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F48" w:rsidRDefault="00CD6440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 w:cs="Liberation Serif"/>
          <w:sz w:val="28"/>
          <w:szCs w:val="28"/>
        </w:rPr>
        <w:t>УТВЕРЖДАЮ</w:t>
      </w:r>
    </w:p>
    <w:p w:rsidR="00EB6F48" w:rsidRDefault="00CD6440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Министр образования</w:t>
      </w:r>
    </w:p>
    <w:p w:rsidR="00EB6F48" w:rsidRDefault="00CD6440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EB6F48" w:rsidRDefault="00CD6440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EB6F48" w:rsidRDefault="00CD6440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 Ю.И. Биктуганов</w:t>
      </w:r>
    </w:p>
    <w:p w:rsidR="00EB6F48" w:rsidRDefault="00CD6440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31.08.2020</w:t>
      </w:r>
    </w:p>
    <w:p w:rsidR="00EB6F48" w:rsidRDefault="00EB6F48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EB6F48" w:rsidRDefault="00EB6F48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EB6F48" w:rsidRDefault="00CD6440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ПЛАН</w:t>
      </w:r>
    </w:p>
    <w:p w:rsidR="00EB6F48" w:rsidRDefault="00CD6440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работы Министерства образования и молодежной политики </w:t>
      </w:r>
      <w:r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EB6F48" w:rsidRDefault="00CD6440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на сентябрь 2020 года</w:t>
      </w:r>
    </w:p>
    <w:p w:rsidR="00EB6F48" w:rsidRDefault="00EB6F48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EB6F48" w:rsidRDefault="00EB6F48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5132" w:type="dxa"/>
        <w:tblInd w:w="-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8"/>
        <w:gridCol w:w="2040"/>
        <w:gridCol w:w="2604"/>
      </w:tblGrid>
      <w:tr w:rsidR="00EB6F48">
        <w:tblPrEx>
          <w:tblCellMar>
            <w:top w:w="0" w:type="dxa"/>
            <w:bottom w:w="0" w:type="dxa"/>
          </w:tblCellMar>
        </w:tblPrEx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Срок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исполнения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Инициалы, фамилия ответственного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за подготовку</w:t>
            </w:r>
          </w:p>
        </w:tc>
      </w:tr>
    </w:tbl>
    <w:p w:rsidR="00EB6F48" w:rsidRDefault="00EB6F48">
      <w:pPr>
        <w:pStyle w:val="Textbody"/>
        <w:rPr>
          <w:rFonts w:ascii="Liberation Serif" w:hAnsi="Liberation Serif" w:cs="Liberation Serif"/>
          <w:sz w:val="6"/>
          <w:szCs w:val="6"/>
        </w:rPr>
      </w:pPr>
    </w:p>
    <w:tbl>
      <w:tblPr>
        <w:tblW w:w="15132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67"/>
        <w:gridCol w:w="2061"/>
        <w:gridCol w:w="2604"/>
      </w:tblGrid>
      <w:tr w:rsidR="00EB6F4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EB6F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Свердловской области «Об индексации заработной платы работников и внесении изменений в постановление Правительства Свердловской области от 12.10.2016 № 708-ПП «Об оплате труда работников государственных организаций Свердловской области, в отношении которы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х функции и полномочия учредителя осуществляются Министерством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молодежной политики Свердловской области»</w:t>
            </w:r>
          </w:p>
          <w:p w:rsidR="00EB6F48" w:rsidRDefault="00EB6F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both"/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Проект постановления Правительства Свердловской области «О внесении изменений в Порядок предоставления су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бсидии из областного бюджета на обеспечение получения дошкольного, начального общего, основного общего, среднего общего образования и питания в частных общеобразовательных организациях, осуществляющих образовательную деятельность по имеющим государственную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аккредитацию основным общеобразовательным программам, утвержденный постановлением Правительства Свердловской области от 09.04.2014 № 297-ПП»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 внесении изменений в расп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ределение межбюджетных трансфертов из областного бюджета бюджетам муниципальных районов (городских округов) на обеспечение дополнительных гарантий по социальной поддержке детей-сирот и детей, оставшихся без попечения родителей, лиц из числа детей-сирот и 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етей, оставшихся без попечения родителей, лиц, потерявших в период обучения обоих родителей или единственного родителя, обучающихся в муниципальных образовательных организациях, расположенных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в 2020 году, утвержденное по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становлением Правительства Свердловской области от 06.02.2020 № 56-ПП»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2. Совещания, семинары-совещания, собеседования, консультации, приемы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Установочное совещание с организаторами проведения всероссийской олимпиады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школьников в муниципальных образованиях, расположенных на территории Свердловской области (в онлайн-формате)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08.09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формате видео-конференц-связи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 руководителями профессиональных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образовательных организаций «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О приоритетных задачах управления профессиональными образовательными организациями Свердловской области в 2020/2021 учебном году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  <w:p w:rsidR="00EB6F48" w:rsidRDefault="00EB6F4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EB6F48" w:rsidRDefault="00EB6F4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EB6F48" w:rsidRDefault="00CD644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(Центр опережающей профессиональной подготовки)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08.09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 xml:space="preserve">Вебинар с некоммерческими организациями – победителями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конкурса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предоставлению из областного бюджета субсидий социально ориентированным некоммерческим организациям, реализующим проекты (программы, мероприятия)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сфере образования и молодежной полити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ки Свердловской области, в 2020 году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информационному сопровождению мероприятий и предоставлению отчетности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реализации мероприятий в рамках реализации проектов</w:t>
            </w:r>
          </w:p>
          <w:p w:rsidR="00EB6F48" w:rsidRDefault="00CD6440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15.00–16.30)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09.09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формате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видео-конференц-связи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 руководителями профессиональных образовательных организаций «Об участии профессиональных образовательных организаций в мероприятиях по профессиональному обучению и дополнительному профессиональному образованию отдельных категорий гр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аждан и лиц, пострадавших в результате последствий распространения коронавирусной инфекции»</w:t>
            </w:r>
          </w:p>
          <w:p w:rsidR="00EB6F48" w:rsidRDefault="00CD644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(Центр опережающей профессиональной подготовки)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Бурганова,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В.А. Лихачева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азования и молодежной политики Свердловской области </w:t>
            </w:r>
            <w:r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при условии снятия ограничительных мер)</w:t>
            </w:r>
          </w:p>
          <w:p w:rsidR="00EB6F48" w:rsidRDefault="00CD6440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(Министерство образования и молодежной</w:t>
            </w:r>
          </w:p>
          <w:p w:rsidR="00EB6F48" w:rsidRDefault="00CD6440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политики Свердловской области, каб. 309, 14.00)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Круглый стол с экспертами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конкурса по предоставлению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из областного бюджета субсидий социально ориентированным некоммерческим организациям, реализующим проекты (программы, мероприятия) в сфере образования и молодежной политики Свердловской области, в 2020 году по итогам работы по оценке заявок некоммерческих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организаций – участников конкурса</w:t>
            </w:r>
          </w:p>
          <w:p w:rsidR="00EB6F48" w:rsidRDefault="00EB6F48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EB6F48" w:rsidRDefault="00EB6F48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EB6F48" w:rsidRDefault="00EB6F48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EB6F48" w:rsidRDefault="00EB6F48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EB6F48" w:rsidRDefault="00CD6440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15.00–16.30)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Конкурсной комиссии по распределению контрольных цифр приема граждан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образовательные организации, осуществляющие образовательную деятельность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образовательным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программам среднего профессионального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области, на обучение по профессиям, специальностям среднего профессионального образования за счет бюджетных ассигнований областного бюджета на 2021/2022 учебный год </w:t>
            </w:r>
          </w:p>
          <w:p w:rsidR="00EB6F48" w:rsidRDefault="00CD644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407)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 16.09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Индивидуальные консультации по вопросам лицензирования и государственной аккредитации образовательной деятельности для руководителей образовательных организаций (Северный управленческий округ Свердловско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й области)</w:t>
            </w:r>
          </w:p>
          <w:p w:rsidR="00EB6F48" w:rsidRDefault="00CD644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(«горячая» телефонная линия (343) 312- 00 -04 (доб. 177))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А.М. Лобанова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в формате видео-конференц-связи с руководителями государственных общеобразовательных организаций, реализующих адаптированные основные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общеобразовательные программы, центров психолого-педагогической, медицинской и социальной помощи, организаций для детей-сирот и детей, оставшихся без попечения родителей, общеобразовательных организаций для детей, нуждающихся в длительном лечении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EB6F48" w:rsidRDefault="00CD6440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нц-зал, 10.00–11.30)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День Министерства</w:t>
            </w:r>
          </w:p>
          <w:p w:rsidR="00EB6F48" w:rsidRDefault="00CD6440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(Малышевский городской округ)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16.09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О.Н. Унгвицкая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Личный прием граждан Министром образования и молодежной политики Свердловской области в Правительстве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Свердловской области </w:t>
            </w:r>
            <w:r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при условии снятия ограничительных мер)</w:t>
            </w:r>
          </w:p>
          <w:p w:rsidR="00EB6F48" w:rsidRDefault="00EB6F48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EB6F48" w:rsidRDefault="00EB6F48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EB6F48" w:rsidRDefault="00CD6440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риемная Губернатора Свердловской области и Правительства </w:t>
            </w:r>
          </w:p>
          <w:p w:rsidR="00EB6F48" w:rsidRDefault="00CD644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Свердловской области, ул. Розы Люксембург, д. 7, 2 подъезд, каб. 101, 15.00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Вебинар для руководителей организ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аций, индивидуальных предпринимателей, осуществляющих образовательную деятельность по программам начального общего, основного общего и среднего общего образования, по вопросам соблюдения обязательных требований законодательства Российской Федерации в сфере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образования </w:t>
            </w:r>
          </w:p>
          <w:p w:rsidR="00EB6F48" w:rsidRDefault="00CD644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А.М. Лобанова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Практикум для кандидатов в аккредитованные эксперты в области проведения государственной аккредитации образовательной деятельности</w:t>
            </w:r>
          </w:p>
          <w:p w:rsidR="00EB6F48" w:rsidRDefault="00CD644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(для Северного управленческого округа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Свердловской области)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25.09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А.М. Лобанова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  <w:p w:rsidR="00EB6F48" w:rsidRDefault="00EB6F48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EB6F48" w:rsidRDefault="00CD6440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16.00)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Консультации руководителей и главных бухгалтеров подведомственных образовательных организаций и органов местного самоуправления, осуществляющих управление в сфере образования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Совещания в форме вебинара с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руководителями профессиональных образовательных организаций Свердловской области по актуальным вопросам</w:t>
            </w:r>
          </w:p>
          <w:p w:rsidR="00EB6F48" w:rsidRDefault="00CD644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(Центр опережающей профессиональной подготовки)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3. Заседания комиссий, рабочих групп,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советов, организационных комитетов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EB6F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EB6F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EB6F48" w:rsidRDefault="00EB6F48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CD644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216, 08.30-09.00)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03, 10, 17.09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Областной комиссии по делам несовершеннолетних и защите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их прав (в формате видео-конференц-связи)</w:t>
            </w:r>
          </w:p>
          <w:p w:rsidR="00EB6F48" w:rsidRDefault="00CD6440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(конференц-зал,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10.30–13.00)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04.09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Конкурсных комиссий по проведению конкурса кандидатов на получение стипендии Губернатора Свердловской области студентам и аспирантам вузов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профессиональных образ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овательных организаций</w:t>
            </w:r>
          </w:p>
          <w:p w:rsidR="00EB6F48" w:rsidRDefault="00CD644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(ГАПОУ СО «СОПК», 10.00–14.00)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10–11.09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М.Г. Корягин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Аттестационной комиссии Министерства</w:t>
            </w:r>
          </w:p>
          <w:p w:rsidR="00EB6F48" w:rsidRDefault="00CD6440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12.00–13.00)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М.Г. Корягин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Совета по стипендиям Губернатора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 обучающимся по очной форме обучения по образовательным программам высшего образования – программам бакалавриата, специалитета, магистратуры, подготовки научно-педагогических кадров в аспирантуре (адъюнктуре), ординатуры, ассистентуры-стажировки, им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еющим государственную аккредитацию, образовательным программам среднего профессионального образования – программам подготовки специалистов среднего звена, имеющим государственную аккредитацию</w:t>
            </w:r>
          </w:p>
          <w:p w:rsidR="00EB6F48" w:rsidRDefault="00CD644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309, 11.00–12.00, 10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Шавалиев,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М.Г. Корягин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Аттестационной комиссии Министерства</w:t>
            </w:r>
          </w:p>
          <w:p w:rsidR="00EB6F48" w:rsidRDefault="00CD644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10.00–13.00, 20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22.09</w:t>
            </w:r>
          </w:p>
          <w:p w:rsidR="00EB6F48" w:rsidRDefault="00EB6F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М.Г. Корягин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Организационного комитета по подготовке и участию делегации Свердловской области в общероссийской новогодней ёлке в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Государственном Кремлёвском Дворце</w:t>
            </w:r>
          </w:p>
          <w:p w:rsidR="00EB6F48" w:rsidRDefault="00CD6440">
            <w:pPr>
              <w:jc w:val="righ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10.00–11.00)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23.09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противодействию коррупции</w:t>
            </w:r>
          </w:p>
          <w:p w:rsidR="00EB6F48" w:rsidRDefault="00EB6F48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CD6440">
            <w:pPr>
              <w:jc w:val="righ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15.00–16.30)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23.09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EB6F48" w:rsidRDefault="00CD6440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B6F48" w:rsidRDefault="00CD6440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EB6F48" w:rsidRDefault="00CD6440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Государственной экзаменационной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Свердловской области (в режиме дистанционного рассмотрения документов)</w:t>
            </w:r>
          </w:p>
          <w:p w:rsidR="00EB6F48" w:rsidRDefault="00EB6F4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EB6F48" w:rsidRDefault="00CD644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15.00–16.00, 30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24.09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Комиссии по аттестации кандидатов на должность руководителя и руко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водителей государственных образовательных организаций Свердловской области</w:t>
            </w:r>
          </w:p>
          <w:p w:rsidR="00EB6F48" w:rsidRDefault="00CD6440">
            <w:pPr>
              <w:jc w:val="righ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14.00–16.00)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Коллегии по вопросу «Об организации работы по выявлению, поддержке и развитию способностей и талантов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 детей и молодежи в Свердловской области</w:t>
            </w:r>
          </w:p>
          <w:p w:rsidR="00EB6F48" w:rsidRDefault="00EB6F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EB6F48" w:rsidRDefault="00CD644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11.00–12.30)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29.09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 С.Г. Карсканов,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К.В. Шевченко,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наградам Министерства</w:t>
            </w:r>
          </w:p>
          <w:p w:rsidR="00EB6F48" w:rsidRDefault="00CD6440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(каб. 305, 10.00)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29.09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Шавалиев,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М.Г. Корягин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формированию и ведению реестра организаций отдыха детей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их оздоровления, расположенных на территории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заявлений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 члены комиссии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Конкурсной комиссии конкурса на соискание премий Губернатора Свердловской области педагогам дополнительного образования, осуществляющим обучение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дополнительным общеразвивающим программам технической направленности,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2020 году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вопросу согласования вр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емени и форме проведения учебных занятий конкурсантами (в заочной форме)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К.В. Шевченко, члены комиссии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формированию объемов государственных заданий для государственных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учреждений Свердловской области, подведомственных Министерству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Конкурсной комиссии по проведению конкурса по предоставлению из областного бюджета субсидий социально ориентированным некоммерческим организациям, реализую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щим проекты (программы, мероприятия) в сфере образования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молодежной политики Свердловской области, в 2020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pStyle w:val="Standard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Комиссии Министерства для проведения оценки последствий принятия решения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 реорганизации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или ликвидации государственных образовательных учреждений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EB6F48" w:rsidRDefault="00EB6F48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pStyle w:val="Standard"/>
              <w:suppressAutoHyphens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Конкурсной комиссии по проведению конкурса по предоставлению из областного бюджета субсидий социально ориентированным некоммерческим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организациям, реализующим проекты (программы, мероприятия) в сфере образования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молодежной политики Свердловской области, в 2020 году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pStyle w:val="Standard"/>
              <w:tabs>
                <w:tab w:val="left" w:pos="720"/>
              </w:tabs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EB6F48" w:rsidRDefault="00CD6440">
            <w:pPr>
              <w:pStyle w:val="Standard"/>
              <w:tabs>
                <w:tab w:val="left" w:pos="720"/>
              </w:tabs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реализации государственной программы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«Развитие системы образования и реализация молодежной политики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до 2025 года»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оценке последствий принятия решения о реконструкции, модернизации, об изменении назначения или о ликвидаци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объекта социальной инфраструктуры для детей, являющегося государственной собственностью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закрепленного на соответствующем вещном праве за государственной организацией Свердловской области, находящейся в ведении Министерства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мере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поступления документов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EB6F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EB6F48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Онлайн-урок, посвященный 75-й годовщине Победы в Великой Отечественной войне 1941–1945 годов</w:t>
            </w:r>
          </w:p>
          <w:p w:rsidR="00EB6F48" w:rsidRDefault="00EB6F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Всероссийская просветительско-патриотическая акция «Диктант Победы»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образовательных организациях, расположенных на территории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03.09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color w:val="000000"/>
                <w:sz w:val="28"/>
              </w:rPr>
              <w:t xml:space="preserve">Общеобластное </w:t>
            </w:r>
            <w:r>
              <w:rPr>
                <w:rFonts w:ascii="Liberation Serif" w:hAnsi="Liberation Serif" w:cs="Liberation Serif"/>
                <w:color w:val="000000"/>
                <w:sz w:val="28"/>
              </w:rPr>
              <w:t xml:space="preserve">родительское собрание, посвященное Дню </w:t>
            </w:r>
            <w:r>
              <w:rPr>
                <w:rFonts w:ascii="Liberation Serif" w:hAnsi="Liberation Serif" w:cs="Liberation Serif"/>
                <w:sz w:val="28"/>
              </w:rPr>
              <w:t xml:space="preserve">памяти жертв Беслана, вопросам профилактики терроризма и экстремизма в подростковой среде (в формате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видео-конференц-связи)</w:t>
            </w:r>
          </w:p>
          <w:p w:rsidR="00EB6F48" w:rsidRDefault="00CD6440">
            <w:pPr>
              <w:jc w:val="right"/>
              <w:rPr>
                <w:rFonts w:ascii="Liberation Serif" w:hAnsi="Liberation Serif" w:cs="Liberation Serif"/>
                <w:b/>
                <w:i/>
                <w:color w:val="000000"/>
                <w:sz w:val="28"/>
              </w:rPr>
            </w:pPr>
            <w:r>
              <w:rPr>
                <w:rFonts w:ascii="Liberation Serif" w:hAnsi="Liberation Serif" w:cs="Liberation Serif"/>
                <w:b/>
                <w:i/>
                <w:color w:val="000000"/>
                <w:sz w:val="28"/>
              </w:rPr>
              <w:t>(конференц-зал, 18.00)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color w:val="000000"/>
                <w:sz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</w:rPr>
              <w:t>03.09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color w:val="000000"/>
                <w:sz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</w:rPr>
              <w:t>Д.А. Шиловских,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color w:val="000000"/>
                <w:sz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</w:rPr>
              <w:t>Л.В. Золотницкая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Участие сборной команды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по профессиональному мастерству в Финале Национального чемпионата «Молодые профессионала (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WorldSkills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Russia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)»</w:t>
            </w:r>
          </w:p>
          <w:p w:rsidR="00EB6F48" w:rsidRDefault="00EB6F48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EB6F48" w:rsidRDefault="00CD6440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(площадки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профессиональных образовательных организаций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06–20.09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Т.М. Фомина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Региональный этап Всероссийского конкурса «Педагог-психолог России 2020»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Всероссийские проверочные работы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14.09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B6F48" w:rsidRDefault="00CD6440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Второй этап конкурса 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соискание премий Губернатора Свердловской области педагогам дополнительного образования, осуществляющим обучение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дополнительным общеразвивающим программам технической направленности, в 2020 году в рамках реализации плана мероприятий проекта «Уральская 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нженерная школа» (форме очных занятий)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14–25.09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К.В. Шевченко, члены комиссии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Проведение нетиповой образовательной организацией «Фонд поддержки талантливых детей и молодежи «Золотое сечение» летней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образовательной смены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базе спортивного комплекса «Курганово» и в загородном центре «Таватуй»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14.09–04.11, 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17–30.09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Диагностические работы по программам основного общего образования для обучающихся 10-х классо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 целью определения уровня и качества знаний, полученных по завершении освоения образовательных программ основного общего образования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15, 18, 22, 25.09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B6F48" w:rsidRDefault="00CD6440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Школьный этап всероссийской олимпиады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школьников в 2020/2021 учебном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21.09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Региональный этап национального чемпионата по профессиональному мастерству среди инвалидов и лиц с ограниченными возможностями здоровья «Абилимпикс»</w:t>
            </w:r>
          </w:p>
          <w:p w:rsidR="00EB6F48" w:rsidRDefault="00CD6440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(ГА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НОУ СО «Дворец молодёжи, площадки</w:t>
            </w:r>
          </w:p>
          <w:p w:rsidR="00EB6F48" w:rsidRDefault="00CD644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профессиональных образовательных организаций)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    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23–24.09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С.Л. Чешко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Отбор организаций дошкольного образования (за исключением государственных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муниципальных) для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предоставления субсидии на 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муниципальных), и у индивидуальных предпринимате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 в 2020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25–30.09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Горячая линия Министерства по вопросам орг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анизации образовательного процесса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школах, расположенных на территории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30.09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Участие делегаций детей – победителей областных проектов в федеральном проекте «Творческие люди» национального проекта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«Культура» в 2020 году в городе Москве по маршрутам «Москва – Золотое кольцо» и «Моя Москва» (132 человека)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Мероприятия программы организации профессионального обучения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дополнительного профессиональн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ого образования лиц, пострадавших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 последствий распространения новой коронавирусной инфекции, и плана мероприятий по организации профессионального обучения и дополнительного профессионального образования лиц, пострадавших от последствий распространения 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овой коронавирусной инфекции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Бурганова,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В.А. Лихачева</w:t>
            </w:r>
          </w:p>
          <w:p w:rsidR="00EB6F48" w:rsidRDefault="00EB6F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Цикл вебинаров по вопросам психолого-педагогического сопровождения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ограниченными возможностями здоровья и их родителей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(законных представителей)</w:t>
            </w:r>
          </w:p>
          <w:p w:rsidR="00EB6F48" w:rsidRDefault="00EB6F4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EB6F48" w:rsidRDefault="00CD644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(ГБУСО «Центр «Ресурс»)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Макарова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Цикл вебинаров по вопросам психолого-педагогического сопровождения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их семей</w:t>
            </w:r>
          </w:p>
          <w:p w:rsidR="00EB6F48" w:rsidRDefault="00CD644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(ГБУСО «Центр «Ладо»)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А.Ю.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Областной конкурс вожатых загородных оздоровительных лагерей Свердловской области «Это счастье. Я вожатый»</w:t>
            </w:r>
          </w:p>
          <w:p w:rsidR="00EB6F48" w:rsidRDefault="00EB6F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EB6F48" w:rsidRDefault="00CD644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(в онлайн-формате)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Бушланова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Областной конкурс детского творчества «Лето в фокусе» среди организаций отдыха детей и их оздоровления Свердловской области</w:t>
            </w:r>
          </w:p>
          <w:p w:rsidR="00EB6F48" w:rsidRDefault="00CD644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(в онлайн-формате)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Областной конкурс экскурсий «Лагерь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глазами детей» среди организаций отдыха детей и их оздоровления Свердловской области</w:t>
            </w:r>
          </w:p>
          <w:p w:rsidR="00EB6F48" w:rsidRDefault="00CD644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(в онлайн-формате)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Областной конкурс проектов среди отрядов помощников вожатых среди организаций отдыха де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тей и их оздоровления Свердловской области</w:t>
            </w:r>
          </w:p>
          <w:p w:rsidR="00EB6F48" w:rsidRDefault="00CD644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(в онлайн-формате)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Тематическая смена «Юный спасатель» на базе ЗОЛ «Дружба» – филиала ГБУ СО «Детский оздоровительный центр «Юность Урала»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Конкурс на предоставление из областного бюджета субсидий организациям (юридическим лицам), принимающим участие в организации и обеспечении отдыха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оздоровления детей, расположенным 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территории Свердловской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безвозмездной и безвозвратной основе в целях возмещения затрат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(или) недополученных доходов</w:t>
            </w:r>
            <w: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 период, не превышающий четырех смен отдыха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оздоровления детей в 2020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А.Ю.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5. Мероприятия по реализации государственной программы Свердловской области «Развитие системы образования и реализация молодежной политики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в Свердловской области до 2025 года»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EB6F48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EB6F48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предельного объема финансирования,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корректировка бюджетных ассигнований и лимитов казенных образовательных организаций, трансфертов муниципальным образованиям, расположенным на территории Свердловской области» для направления в Министерство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проекта приказа Министерства «Об утверждении перечня региональных инновационных площадок в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30.09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мероприятий по развитию материально-технической базы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государственных профессиональных образовательных организаций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проектов приказов Министерства по реализации подпрограммы 1 «Реализация проекта «Уральская инж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енерная школа» государственной программы Свердловской области «Развитие системы образования и реализация молодежной политики в Свердловской области до 2025 года» в 2020 году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проектов приказов Министерства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рамках реализации мероприятий «Создание центров цифрового образования детей» и «Создание и обеспечение финансовой деятельности центров цифрового образования детей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» подпрограммы 7 «Реализация национального проекта «Образование» в Свердловской области»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ударственной программы Свердловской области «Развитие системы образования и реализация молодежной политики в Свердловской области до 2025 года»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2020 году</w:t>
            </w:r>
          </w:p>
          <w:p w:rsidR="00EB6F48" w:rsidRDefault="00EB6F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Мониторинг исполнения 100% доступности дошкольного образова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ния для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2 месяцев до 3 лет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области, во исполнение пункта 5 раздела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стратегическому развитию и нац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иональным проектам от 18.03.2019 № 3 по вопросу «О ходе реализации национального проекта «Демография»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B6F48" w:rsidRDefault="00EB6F48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Прием отчетов от органов местного самоуправления, осуществляющих управление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сфере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образования, об использовании средств субвенций за август 2020 года, формирование отчетов по установленным формам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Корректировка планов финансово-хозяйственной деятельности бюджетных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и автономных образовательных организаций на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2020 год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Формирование данных ежедневного мониторинга плановой и фактической выплаты денежной компенсации на обеспечение питанием отдельных категорий обучающихся, осваивающих основные общеобразовательные программы с применением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электронного обучения и дистанционных образовательных технологий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от государственных образовательных организаций Свердловской области, муниципальных образований, расположенных на территории Свердловской области, частных общеобразовательных организаций, в 2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020 году для направления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Министерство экономики и территориального развития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Финансовое обеспечение национальных проектов в соответствии с Законом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об областном бюджете на 2020 год и плановый период 2021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2022 годов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О.А. Силина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Финансовое обеспечение Плана общеобластных мероприятий 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О.А. Силина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Заключение соглашений с муниципальными образованиями, расположенными на территории Свердловской области, о предоставлении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субсидий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государственной программы Российской Федерации «Развитие образования»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в подсистеме бюджетного пла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нирования государственной интегрированной информационной системы управления общественными финансами «Электронный бюджет» 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О.А. Силина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Заключение соглашений с образовательными организациями, подведомственными Министерству, о предоставлении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субсидий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государственной программы Российской Федерации «Развитие образования»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О.А. Сили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на территории Свердловской области, о предоставлении иного межбюджетного трансферта на выплату ежемесячного денежного вознаграждения за классное руководство педагогическим работникам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государственных образовательных организаций Свердловской области и муниципальных образовательных организаций, расположенных на территории Свердловской области, реализующих образовательные программы начального общего, основного общего и среднего общего обра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зования,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том числе адаптированные основные общеобразовательные программы,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подсистеме бюджетного планирования государственной интегрированной информационной системы управления общественными финансами «Электронный бюджет»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О.А. Силина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За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ключение соглашений с образовательными организациями, подведомственными Министерству, о предоставлении иного межбюджетного трансферта на выплату ежемесячного денежного вознаграждения за классное руководство педагогическим работникам государственных образов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ательных организаций Свердловской области и муниципальных образовательных организаций, расположенных на территории Свердловской области, реализующих образовательные программы начального общего, основного общего и среднего общего образования, в том числе ад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аптированные основные общеобразовательные программы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О.А. Силина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Подготовка проектов распоряжений Правительства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«Об утверждении изменений в распределение бюджетных ассигнований </w:t>
            </w:r>
          </w:p>
          <w:p w:rsidR="00EB6F48" w:rsidRDefault="00CD6440">
            <w:pPr>
              <w:spacing w:line="228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расходам областного бюджета»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О.А. Силина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Заключение дополнительных соглашений о предоставлении субсидий из областного бюджета бюджету муниципального образования, расположенного в Свердловской области, в 2020 году на осуществление мероприятий по обеспечению организации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течении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комплекса мер (дорожной карты) по созданию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детских технопар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ков «Кванториум»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выполнения плана-графика внедрения системы персонифицированного финансирования дополнительного образования детей в Свердловской области 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А.Ю.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ходе исполнения Указа Президента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 7 мая 2012 года № 597 «О мероприятиях по реализации государственной социальной политики» в Министерство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социальной политики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06.09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Е.Г. Темко 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ходе реализации постановления Правительства Свердловской области от 22.03.2016 № 173-ПП «Об утверждении Порядка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ьным причинам не могут исполнять свои обязанности в отношении детей, в организации для детей-сирот и детей, оставшихся без попечения родителей» в Министерство социальной политики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06.09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инф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ормации в Аппарат Губернатора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Правительства Свердловской области о проведении мероприятий в сфере образования в октябре 2020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07.09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предложений в Аппарат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Губернатора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Правительства Свердловской области для формирования плана проведения оперативных совещаний Правительства Свердловской области в октябре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2020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07.09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отчета по форме 0503125 «Справка по консолидируемым расчетам»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Министерство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</w:pPr>
            <w:r>
              <w:rPr>
                <w:sz w:val="28"/>
                <w:szCs w:val="28"/>
              </w:rPr>
              <w:t>до 09.09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по форме 0503387 «Справочная таблица к отчету об исполнении бюджета» в Министерство финансов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10.09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о выполнении плана работы Министерства на август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2020 года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10.09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отчетности о численности и средней зарплате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разрезе категорий работников системы образования 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14.09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формы федерального статистического наблюдения № П-4 «Сведения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численности, заработной плате и движении работников»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15.09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формы № СЗВ-М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«Сведения о застрахованных лицах» в Пенсионный фонд Российской Федерации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15.09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прогноза кассовых поступлений в областной бюджет по закрепленных налоговым и неналоговым доходам в Министерство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15.09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отчетов по форме 0503324ОТ «Информация об использовании межбюджетных трансфертов из бюджета субъекта Российской Федерации» и форме 0503324ФТ «Отчет об использовании межбюджетных трансфертов из федерального бюджета» в Мин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истерство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16.09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отчета по форме 0503779 «Сведения об остатках денежных средств учреждения» в Министерство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</w:pPr>
            <w:r>
              <w:rPr>
                <w:sz w:val="28"/>
                <w:szCs w:val="28"/>
              </w:rPr>
              <w:t>до 20.09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отчетов о бюджетных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обязательствах в ходе реализации национальных проектов по формам 0503128-НП и 0503738-НП в Министерство финансов Свердловской области</w:t>
            </w:r>
            <w:r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20.09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по форме № OSV-1 «Информация о просроченной кредиторской задолженности»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Министерство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20.09</w:t>
            </w:r>
          </w:p>
          <w:p w:rsidR="00EB6F48" w:rsidRDefault="00EB6F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EB6F48" w:rsidRDefault="00EB6F48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в Министерство просвещения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итогам мониторинга организации питания и создании условий для сохранения здоровья обучающихся в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20.09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плана работы Министерства на октябрь 2020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30.09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предметной области «Основы религиозных культур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светской этики»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общеобразовательных организациях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30.09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pStyle w:val="Standard"/>
              <w:suppressAutoHyphens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служебной записки о проведении мониторинга изменений законодательства Российской Федерации и Свердловской области в адрес Министра образования и моло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дежной политики Свердловской области и руководителей структурных подразделений Министерства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EB6F48" w:rsidRDefault="00EB6F48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Внесение изменений в составы членов действующих наблюдательных советов государственных автономных профессиональных образовательных органи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заций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правовой (антикоррупционной) экспертизы проектов правовых актов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информационных справок, анализ материалов по вопросу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реализации проектов государственно-частного партнерства (концессионных соглашений), участие в рабочих встречах с представителями бизнеса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Согласование проведения совместных проверок, предусмотренных проектом плана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проведения проверок деятельности органов местного самоуправления, расположенных на территории Свердловской области, на 2021 год, с органами государственного контроля (надзора)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B6F48" w:rsidRDefault="00EB6F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материалов по анализу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результатов проведения единого государственного экзамена в 2020 году, выявлению и профилактике нарушений действующего законодательства в сфере образования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</w:pPr>
            <w:r>
              <w:rPr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А.М Лобанова,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ихина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мероприятия «Обеспечение условий реализации муниципальными образовательными организациями образовательных программ естественно-научного цикла и профориентационной работы»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(закупочные процедуры, ход исполнения)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мероприятия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«Обеспечение мероприятий по оборудованию спортивных площадок в общеобразовательных организациях» (закупочные процедуры, ход исполнения)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мероприятия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«Созд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городах» (повышение квали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фикации педагогов, открытие центров «Точка роста», принятие локальных правовых актов для обеспечения деятельности центров «Точка роста», исполнение муниципальными образованиями, расположенными на территории Свердловской области, обязательств)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Организационное, нормативно-правовое обеспечение реализации регионального проекта «Современная школа»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Мониторинг расходования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на обеспечение мероприятий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«Создание центров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цифрового образования детей» и «Создание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обеспечение финансовой деятельности центров цифрового образования детей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»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мероприятий и подготовка отчетов по реализации федерального проекта «Поддержка семей,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имеющих детей» национального проекта «Образование»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мероприятий и подготовка отчетов по реализации федерального проекта «Современная школа» национального проекта «Образование»,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направленного на поддержку образования обучающихся с ограниченными возможностями здоровья в 2020 году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Организационные мероприятия по открытию оздоровительных смен в загородных оздоровительных детских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лагерях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Внесение изменений в государственные задания на 2020 год государственных бюджетных (автономных) учреждений Свердловской области, подведомственных Министерству 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олощенко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неиспользуемого недвижимого имущества государственных учреждений, находящихся в ведении Министерства 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Размещение информации о предоставлении мер социальной поддержки и иных социальных гарантий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обучающимся, педагогическим работникам и руководителям государственных образовательных организаций Свердловской области в Единой государственной информационной системе социального обеспечения (ЕГИССО)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Сбор отчетности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исполнению государственного задания государственными образовательными учреждениями Свердловской области, находящихся в ведении Министерства,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2020 года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санитарно-эпидемиологической безопасности обра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зовательных организаций в Свердловской области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Мониторинг выполнения профилактических мероприятий и об ограничительных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карантинных мероприятиях в образовательных организациях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Д.А.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Шиловских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выполнения перечня поручений Президента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 20.02.2015 № Пр-287 в части реализации новых национальных стандартов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обустройству пешеходных переходов, в том числе вблизи школ и других образовательных организаций (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соответствии с пунктом 5 плана мероприятий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2020 год КБДД от 13.12.2019 № 01-01-39/64)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Финансирование подведомственных государственных учреждений Свердловской области, негосударственных организаций, частных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образовательных организаций,  некоммерческих организаций, не являющихся государственными и муниципальными учреждениями, органов местного самоуправления муниципальных образований, расположенных на территории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течении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нова</w:t>
            </w:r>
          </w:p>
          <w:p w:rsidR="00EB6F48" w:rsidRDefault="00EB6F48">
            <w:pPr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Осуществление расчетов, возникающих в процессе исполнения смет,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предприятиями, учреждениями и отдельными лицами в соответствии с договорами и государственными контрактами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течении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color w:val="22272F"/>
                <w:sz w:val="28"/>
                <w:szCs w:val="23"/>
                <w:shd w:val="clear" w:color="auto" w:fill="FFFFFF"/>
              </w:rPr>
              <w:t>Постановка на учет бюджетных обязательств</w:t>
            </w:r>
            <w:r>
              <w:rPr>
                <w:rFonts w:ascii="Liberation Serif" w:hAnsi="Liberation Serif" w:cs="Liberation Serif"/>
                <w:color w:val="22272F"/>
                <w:sz w:val="28"/>
                <w:szCs w:val="23"/>
                <w:shd w:val="clear" w:color="auto" w:fill="FFFFFF"/>
              </w:rPr>
              <w:t xml:space="preserve"> в Министерстве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течении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внеплановых документарных и выездных проверок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ходе лицензирования образовательной деятельности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Перевозкина,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А.М. Лобанова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внеплановых проверок по основаниям, предусмотренным постановлением Правительства Российской Федерации от 03.04.2020 № 438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 рассмотрение вопроса о состоянии исполнительской дисциплины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Министерстве на аппаратном совещании у Министра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молодежной политики Свердловской 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оперативной информации Министру об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разования и молодежной политики Свердловской области о состоянии исполнения документов, находящихся на контроле в Министерстве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Проверка финансово-хозяйственной деятельности в государственных учреждениях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области, подведомственных Министерству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8. Контроль исполнения правовых актов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EB6F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EB6F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26.12.2012 № 1588-ПП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порядке подготовки доклада Губернатора Свердловской области 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фактически достигнутых значениях показателей для оценки эффективности деятельности исполнительных органов государственной власти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их планируемых значениях на трехлетний период»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01.09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Шавалиев,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05.03.2014 № 147-ПП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реализации постановления Правительства Российской Федерации от 23.12.2011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1114 «О назначении стипендии Правительства РФ для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лиц, обучающихся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образовательных учреждениях начального профессионального образования, среднего профессионального образования и высшего профессионального образования по очной форме обучения по основным профессиональным образовательным программам начальн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ого профессионального и среднего профессионального образования, имеющим государственную аккредитацию, соответствующим приоритетным направлениям модернизации и технологического развития экономики Российской Федерации»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01.09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03.06.2014 № 471-ПП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комплексной программы Свердловской области «Развитие агропромышленного комплекса и сельских населенных пунктов Свердловской области («Уральская деревня») до 2020 года»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01.09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spacing w:line="216" w:lineRule="auto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Распоряжение Правительства Свердловской области от 08.11.2019 № 600-РП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«О мерах по обеспечению обучения граждан Российской Федерации начальным знаниям в области обороны и их подготовки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по основам военной службы в Свердловской области в 2019/2020 учебном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01.09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(О.В. Деникаева)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pStyle w:val="ConsPlusTitle"/>
              <w:widowControl/>
              <w:tabs>
                <w:tab w:val="left" w:pos="6237"/>
              </w:tabs>
              <w:jc w:val="both"/>
            </w:pPr>
            <w:r>
              <w:rPr>
                <w:rFonts w:ascii="Liberation Serif" w:hAnsi="Liberation Serif" w:cs="Liberation Serif"/>
                <w:b w:val="0"/>
                <w:color w:val="000000"/>
                <w:sz w:val="28"/>
                <w:szCs w:val="28"/>
              </w:rPr>
              <w:t xml:space="preserve">Постановление Правительства Свердловской области от 02.07.2020 № 445-ПП </w:t>
            </w:r>
            <w:r>
              <w:rPr>
                <w:rFonts w:ascii="Liberation Serif" w:hAnsi="Liberation Serif" w:cs="Liberation Serif"/>
                <w:b w:val="0"/>
                <w:color w:val="00000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 w:val="0"/>
                <w:color w:val="000000"/>
                <w:sz w:val="28"/>
                <w:szCs w:val="28"/>
              </w:rPr>
              <w:t>«О внесении изменений в Порядок формирования и реализаци</w:t>
            </w:r>
            <w:r>
              <w:rPr>
                <w:rFonts w:ascii="Liberation Serif" w:hAnsi="Liberation Serif" w:cs="Liberation Serif"/>
                <w:b w:val="0"/>
                <w:color w:val="000000"/>
                <w:sz w:val="28"/>
                <w:szCs w:val="28"/>
              </w:rPr>
              <w:t>и государственных программ Свердловской области, утвержденный постановлением Правительства Свердловской области от 17.09.2014 № 790-ПП»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01.09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С.Г.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Карсканов,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М.Г. Корягин,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bCs/>
                <w:kern w:val="3"/>
                <w:sz w:val="28"/>
                <w:szCs w:val="28"/>
              </w:rPr>
              <w:lastRenderedPageBreak/>
              <w:t>Распоряжение Губернатора Свердловской области от 31.07.2020 № 148-РГ «Об итогах заседания Координационного совещания</w:t>
            </w:r>
            <w:r>
              <w:rPr>
                <w:rFonts w:ascii="Liberation Serif" w:hAnsi="Liberation Serif" w:cs="Liberation Serif"/>
                <w:bCs/>
                <w:kern w:val="3"/>
                <w:sz w:val="28"/>
                <w:szCs w:val="28"/>
              </w:rPr>
              <w:t xml:space="preserve"> по обеспечению правопорядка</w:t>
            </w:r>
            <w:r>
              <w:rPr>
                <w:rFonts w:ascii="Liberation Serif" w:hAnsi="Liberation Serif" w:cs="Liberation Serif"/>
                <w:bCs/>
                <w:kern w:val="3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kern w:val="3"/>
                <w:sz w:val="28"/>
                <w:szCs w:val="28"/>
              </w:rPr>
              <w:t xml:space="preserve">в Свердловской области от 10 июня 2020 года по вопросу </w:t>
            </w: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t>разработки комплекса мер, направленных на предупреждение и пресечение нарушений, выявляемых в ходе реализации региональных проектов»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03.09,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05.09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Вяткин,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М.Г. Корягин,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Распоряжение Губернатора Свердловской области от 28.04.2020 № 84-РГ 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«Об организации оперативного мониторинга 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деятельности системообразующих организаций Свердловской области»</w:t>
            </w:r>
          </w:p>
          <w:p w:rsidR="00EB6F48" w:rsidRDefault="00EB6F48">
            <w:pPr>
              <w:jc w:val="both"/>
              <w:rPr>
                <w:rFonts w:ascii="Liberation Serif" w:hAnsi="Liberation Serif" w:cs="Liberation Serif"/>
                <w:bCs/>
                <w:kern w:val="3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03.09,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10.09,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17.09,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24.09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М.Г. Корягин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22.03.2016 № 173-ПП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Порядка выдачи направлений для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помещения детей, оставшихся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исполнять свои обязанности в отношении детей, в организации для детей-сирот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детей, оставшихся без попечения родителей»</w:t>
            </w:r>
          </w:p>
          <w:p w:rsidR="00EB6F48" w:rsidRDefault="00EB6F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Губернатора Свердловской области от 14.05.2020 № 90-РГ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представлении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информационно-аналитических материалов в аппарат полномочного представителя Президента Российской Федерации в Уральском федеральном округе в 2020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10.09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20.09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30.09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30.09 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EB6F48" w:rsidRDefault="00CD6440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01.10)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Журавлева,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B6F48" w:rsidRDefault="00CD6440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Губернатора Свердловской области от 04.12.2014 № 305-РГ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предоставлении информации по вопросам охраны прав детей в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15.09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(Е.В. Коваленко),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В.А. Мезрин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center"/>
              <w:rPr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Правительства Свердловской области от 29.04.2020 №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171-РП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итогах отопительного периода 2019/2020 года и подготовке жилищного фонда, объектов социальной сферы, коммунального и электроэнергетического комплексов Свердловской области к работе в отопительный период 2020/2021 года»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Мезрин</w:t>
            </w:r>
          </w:p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16.08.2018 № 533-ПП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мониторинге социально-экономического развития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не позднее 16.09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Н.А. Силиванова,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Правительства Свердловской области от 20.09.2018 № 566-РП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организации взаимодействия исполнительных органов государственной власти Свердловской области при привлечении средств федерального бюджета в областной бюджет»</w:t>
            </w:r>
          </w:p>
          <w:p w:rsidR="00EB6F48" w:rsidRDefault="00EB6F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25.09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20.05.2013 № 632-РП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мониторинге повышения оплаты труда работников государственных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                                       и муниципальных учреждений Свердловской области в соответствии с указами Президента Российской Федерации от 07 мая 2012 года № 597 «О мероприятиях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реализации государственной социальной политики», от 01 июня 2012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года № 761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Национальной стратегии действий в интересах детей на 2012–2017 годы»                                  и от 28 декабря 2012 года № 1688 «О некоторых мерах по реализации государственной политики в сфере защиты детей-сирот и детей, оставшихся бе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 попечения родителей»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Указ Губернатора Свердловской области от 29.10.2019 № 524-УГ «О внедрении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 стандарта развития конкуренции в субъектах Российской Федерации»</w:t>
            </w:r>
          </w:p>
          <w:p w:rsidR="00EB6F48" w:rsidRDefault="00EB6F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B6F48" w:rsidRDefault="00EB6F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9. Выезды в муниципальные образования, образовательные учреждения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EB6F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Малышевский городской округ, День Министерства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16.08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Л.Р. Салихзянова</w:t>
            </w: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Государственные автономные профессиональные образовательные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учреждения Свердловской области (участие в работе наблюдательных советов)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  <w:p w:rsidR="00EB6F48" w:rsidRDefault="00EB6F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B6F48">
        <w:tblPrEx>
          <w:tblCellMar>
            <w:top w:w="0" w:type="dxa"/>
            <w:bottom w:w="0" w:type="dxa"/>
          </w:tblCellMar>
        </w:tblPrEx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Органы местного самоуправления, осуществляющие управление в сфере образования (мониторинг хода введения и реализации федеральног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государственного образовательного стандарта общего образования)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B6F48" w:rsidRDefault="00CD644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</w:tbl>
    <w:p w:rsidR="00EB6F48" w:rsidRDefault="00EB6F48">
      <w:pPr>
        <w:rPr>
          <w:rFonts w:ascii="Liberation Serif" w:hAnsi="Liberation Serif" w:cs="Liberation Serif"/>
          <w:sz w:val="28"/>
          <w:szCs w:val="28"/>
        </w:rPr>
      </w:pPr>
    </w:p>
    <w:sectPr w:rsidR="00EB6F48">
      <w:headerReference w:type="default" r:id="rId6"/>
      <w:pgSz w:w="16838" w:h="11906" w:orient="landscape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440" w:rsidRDefault="00CD6440">
      <w:r>
        <w:separator/>
      </w:r>
    </w:p>
  </w:endnote>
  <w:endnote w:type="continuationSeparator" w:id="0">
    <w:p w:rsidR="00CD6440" w:rsidRDefault="00CD6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440" w:rsidRDefault="00CD6440">
      <w:r>
        <w:rPr>
          <w:color w:val="000000"/>
        </w:rPr>
        <w:separator/>
      </w:r>
    </w:p>
  </w:footnote>
  <w:footnote w:type="continuationSeparator" w:id="0">
    <w:p w:rsidR="00CD6440" w:rsidRDefault="00CD64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2BF" w:rsidRDefault="00CD6440">
    <w:pPr>
      <w:pStyle w:val="a3"/>
      <w:jc w:val="center"/>
    </w:pPr>
    <w:r>
      <w:rPr>
        <w:rFonts w:ascii="Liberation Serif" w:hAnsi="Liberation Serif"/>
        <w:sz w:val="28"/>
        <w:szCs w:val="28"/>
      </w:rPr>
      <w:fldChar w:fldCharType="begin"/>
    </w:r>
    <w:r>
      <w:rPr>
        <w:rFonts w:ascii="Liberation Serif" w:hAnsi="Liberation Serif"/>
        <w:sz w:val="28"/>
        <w:szCs w:val="28"/>
      </w:rPr>
      <w:instrText xml:space="preserve"> PAGE </w:instrText>
    </w:r>
    <w:r>
      <w:rPr>
        <w:rFonts w:ascii="Liberation Serif" w:hAnsi="Liberation Serif"/>
        <w:sz w:val="28"/>
        <w:szCs w:val="28"/>
      </w:rPr>
      <w:fldChar w:fldCharType="separate"/>
    </w:r>
    <w:r w:rsidR="000B00B1">
      <w:rPr>
        <w:rFonts w:ascii="Liberation Serif" w:hAnsi="Liberation Serif"/>
        <w:noProof/>
        <w:sz w:val="28"/>
        <w:szCs w:val="28"/>
      </w:rPr>
      <w:t>2</w:t>
    </w:r>
    <w:r>
      <w:rPr>
        <w:rFonts w:ascii="Liberation Serif" w:hAnsi="Liberation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EB6F48"/>
    <w:rsid w:val="000B00B1"/>
    <w:rsid w:val="00CD6440"/>
    <w:rsid w:val="00DF0E17"/>
    <w:rsid w:val="00EB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1ABFF6-39F4-4922-852C-5FB51E5AA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5">
    <w:name w:val="heading 5"/>
    <w:basedOn w:val="a"/>
    <w:next w:val="a"/>
    <w:pPr>
      <w:keepNext/>
      <w:keepLines/>
      <w:spacing w:before="200"/>
      <w:outlineLvl w:val="4"/>
    </w:pPr>
    <w:rPr>
      <w:rFonts w:ascii="Calibri Light" w:eastAsia="Calibri Light" w:hAnsi="Calibri Light" w:cs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a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pPr>
      <w:jc w:val="both"/>
    </w:pPr>
    <w:rPr>
      <w:sz w:val="28"/>
      <w:szCs w:val="20"/>
    </w:rPr>
  </w:style>
  <w:style w:type="paragraph" w:customStyle="1" w:styleId="E">
    <w:name w:val="E"/>
    <w:basedOn w:val="a"/>
    <w:pPr>
      <w:spacing w:after="160" w:line="240" w:lineRule="exact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rPr>
      <w:rFonts w:ascii="Tahoma" w:eastAsia="Tahoma" w:hAnsi="Tahoma" w:cs="Tahoma"/>
      <w:sz w:val="16"/>
      <w:szCs w:val="16"/>
    </w:rPr>
  </w:style>
  <w:style w:type="paragraph" w:styleId="a6">
    <w:name w:val="List Paragraph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7">
    <w:name w:val="Подпись к таблице"/>
    <w:basedOn w:val="a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a8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pPr>
      <w:jc w:val="both"/>
    </w:pPr>
    <w:rPr>
      <w:sz w:val="28"/>
      <w:szCs w:val="20"/>
    </w:rPr>
  </w:style>
  <w:style w:type="paragraph" w:customStyle="1" w:styleId="33">
    <w:name w:val="Основной текст 33"/>
    <w:basedOn w:val="a"/>
    <w:pPr>
      <w:jc w:val="both"/>
    </w:pPr>
    <w:rPr>
      <w:sz w:val="28"/>
      <w:szCs w:val="20"/>
    </w:rPr>
  </w:style>
  <w:style w:type="paragraph" w:customStyle="1" w:styleId="34">
    <w:name w:val="Основной текст 34"/>
    <w:basedOn w:val="a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pPr>
      <w:jc w:val="both"/>
    </w:pPr>
    <w:rPr>
      <w:sz w:val="28"/>
      <w:szCs w:val="20"/>
    </w:rPr>
  </w:style>
  <w:style w:type="paragraph" w:customStyle="1" w:styleId="Normal1">
    <w:name w:val="Normal1"/>
    <w:pPr>
      <w:widowControl w:val="0"/>
      <w:suppressAutoHyphens/>
      <w:spacing w:before="100" w:after="100"/>
    </w:pPr>
    <w:rPr>
      <w:sz w:val="24"/>
    </w:rPr>
  </w:style>
  <w:style w:type="paragraph" w:customStyle="1" w:styleId="36">
    <w:name w:val="Основной текст 36"/>
    <w:basedOn w:val="a"/>
    <w:pPr>
      <w:jc w:val="both"/>
    </w:pPr>
    <w:rPr>
      <w:sz w:val="28"/>
      <w:szCs w:val="20"/>
    </w:rPr>
  </w:style>
  <w:style w:type="paragraph" w:customStyle="1" w:styleId="37">
    <w:name w:val="Основной текст 37"/>
    <w:basedOn w:val="a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pPr>
      <w:jc w:val="both"/>
    </w:pPr>
    <w:rPr>
      <w:sz w:val="28"/>
      <w:szCs w:val="20"/>
    </w:rPr>
  </w:style>
  <w:style w:type="paragraph" w:customStyle="1" w:styleId="a9">
    <w:name w:val="Знак Знак"/>
    <w:basedOn w:val="a"/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Обычный1"/>
    <w:pPr>
      <w:suppressAutoHyphens/>
    </w:pPr>
    <w:rPr>
      <w:sz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1">
    <w:name w:val="Обычная таблица1"/>
    <w:pPr>
      <w:textAlignment w:val="auto"/>
    </w:pPr>
    <w:rPr>
      <w:rFonts w:eastAsia="Liberation Serif"/>
    </w:rPr>
  </w:style>
  <w:style w:type="character" w:customStyle="1" w:styleId="12">
    <w:name w:val="Заголовок 1 Знак"/>
    <w:rPr>
      <w:rFonts w:ascii="Cambria" w:eastAsia="Cambria" w:hAnsi="Cambria" w:cs="Cambria"/>
      <w:b/>
      <w:bCs/>
      <w:kern w:val="3"/>
      <w:sz w:val="32"/>
      <w:szCs w:val="32"/>
      <w:lang w:val="ru-RU" w:eastAsia="ru-RU" w:bidi="ar-SA"/>
    </w:rPr>
  </w:style>
  <w:style w:type="character" w:customStyle="1" w:styleId="Heading1Char">
    <w:name w:val="Heading 1 Char"/>
    <w:rPr>
      <w:rFonts w:ascii="Arial" w:eastAsia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</w:style>
  <w:style w:type="character" w:customStyle="1" w:styleId="20">
    <w:name w:val="Знак Знак2"/>
    <w:rPr>
      <w:rFonts w:ascii="Arial" w:eastAsia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Pr>
      <w:position w:val="0"/>
      <w:vertAlign w:val="superscript"/>
    </w:rPr>
  </w:style>
  <w:style w:type="character" w:customStyle="1" w:styleId="ac">
    <w:name w:val="Цветовое выделение"/>
    <w:rPr>
      <w:b/>
      <w:bCs/>
      <w:color w:val="000080"/>
    </w:rPr>
  </w:style>
  <w:style w:type="character" w:customStyle="1" w:styleId="ad">
    <w:name w:val="Подпись к таблице_"/>
    <w:rPr>
      <w:b/>
      <w:bCs/>
      <w:shd w:val="clear" w:color="auto" w:fill="FFFFFF"/>
    </w:rPr>
  </w:style>
  <w:style w:type="character" w:styleId="ae">
    <w:name w:val="Hyperlink"/>
    <w:rPr>
      <w:color w:val="0563C1"/>
      <w:u w:val="single"/>
    </w:rPr>
  </w:style>
  <w:style w:type="character" w:styleId="af">
    <w:name w:val="Emphasis"/>
    <w:basedOn w:val="a0"/>
    <w:rPr>
      <w:i/>
      <w:iCs/>
    </w:rPr>
  </w:style>
  <w:style w:type="character" w:customStyle="1" w:styleId="defaultdocbaseattributestylewithoutnowrap1">
    <w:name w:val="defaultdocbaseattributestylewithoutnowrap1"/>
    <w:basedOn w:val="a0"/>
    <w:rPr>
      <w:rFonts w:ascii="Tahoma" w:eastAsia="Tahoma" w:hAnsi="Tahoma" w:cs="Tahoma"/>
      <w:sz w:val="18"/>
      <w:szCs w:val="18"/>
    </w:rPr>
  </w:style>
  <w:style w:type="character" w:customStyle="1" w:styleId="af0">
    <w:name w:val="Гипертекстовая ссылка"/>
    <w:basedOn w:val="a0"/>
    <w:rPr>
      <w:color w:val="106BBE"/>
    </w:rPr>
  </w:style>
  <w:style w:type="character" w:customStyle="1" w:styleId="50">
    <w:name w:val="Заголовок 5 Знак"/>
    <w:basedOn w:val="a0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f1">
    <w:name w:val="Strong"/>
    <w:rPr>
      <w:b/>
      <w:bCs/>
    </w:rPr>
  </w:style>
  <w:style w:type="character" w:customStyle="1" w:styleId="af2">
    <w:name w:val="Основной текст Знак"/>
    <w:basedOn w:val="a0"/>
    <w:rPr>
      <w:sz w:val="28"/>
    </w:rPr>
  </w:style>
  <w:style w:type="character" w:customStyle="1" w:styleId="21">
    <w:name w:val="Заголовок 2 Знак"/>
    <w:basedOn w:val="a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a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pPr>
      <w:suppressAutoHyphens w:val="0"/>
      <w:spacing w:before="100" w:after="100"/>
      <w:jc w:val="center"/>
      <w:textAlignment w:val="auto"/>
    </w:pPr>
    <w:rPr>
      <w:sz w:val="28"/>
      <w:szCs w:val="28"/>
    </w:rPr>
  </w:style>
  <w:style w:type="paragraph" w:customStyle="1" w:styleId="a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ПЛАН-СЕНТЯБРЬ-2020</Template>
  <TotalTime>0</TotalTime>
  <Pages>26</Pages>
  <Words>6338</Words>
  <Characters>36127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/>
  <LinksUpToDate>false</LinksUpToDate>
  <CharactersWithSpaces>42381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dc:description/>
  <cp:lastModifiedBy>Ольга Котлярова</cp:lastModifiedBy>
  <cp:revision>2</cp:revision>
  <cp:lastPrinted>2020-08-28T09:19:00Z</cp:lastPrinted>
  <dcterms:created xsi:type="dcterms:W3CDTF">2020-09-04T11:33:00Z</dcterms:created>
  <dcterms:modified xsi:type="dcterms:W3CDTF">2020-09-04T11:33:00Z</dcterms:modified>
</cp:coreProperties>
</file>