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19DD" w14:textId="77777777" w:rsidR="00D70574" w:rsidRPr="00BA2934" w:rsidRDefault="00C57415">
      <w:pPr>
        <w:spacing w:after="0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BA293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письму </w:t>
      </w:r>
    </w:p>
    <w:p w14:paraId="47DA13A5" w14:textId="77777777" w:rsidR="00D70574" w:rsidRPr="00BA2934" w:rsidRDefault="00C57415">
      <w:pPr>
        <w:spacing w:after="0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_____________№______________</w:t>
      </w:r>
    </w:p>
    <w:p w14:paraId="14306B0C" w14:textId="77777777" w:rsidR="00D70574" w:rsidRPr="00BA2934" w:rsidRDefault="00D70574">
      <w:pPr>
        <w:spacing w:after="0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087777D" w14:textId="77777777" w:rsidR="00D70574" w:rsidRPr="00BA2934" w:rsidRDefault="00D70574">
      <w:pPr>
        <w:spacing w:after="0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FFBEDF" w14:textId="77777777" w:rsidR="00D70574" w:rsidRPr="00BA2934" w:rsidRDefault="00C57415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Информация о размерах минимальных окладов (должностных окладов), ставок заработной платы по профессиональным квалификационным группам должностей, уточненных в соответствии с ежегодной индексацией заработной платы работников государственных бюджетных, автономных</w:t>
      </w:r>
    </w:p>
    <w:p w14:paraId="794A16EC" w14:textId="77777777" w:rsidR="00D70574" w:rsidRPr="00BA2934" w:rsidRDefault="00C57415">
      <w:pPr>
        <w:spacing w:after="0"/>
        <w:jc w:val="center"/>
      </w:pPr>
      <w:r w:rsidRPr="00BA293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 казенных учреждений Свердловской области и показателями уровня средней заработной платы в Свердловской области</w:t>
      </w:r>
    </w:p>
    <w:p w14:paraId="2A5E587E" w14:textId="77777777" w:rsidR="00D70574" w:rsidRPr="00BA2934" w:rsidRDefault="00D70574">
      <w:pPr>
        <w:spacing w:after="0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0759DE3" w14:textId="77777777" w:rsidR="00D70574" w:rsidRPr="00BA2934" w:rsidRDefault="00C57415">
      <w:pPr>
        <w:spacing w:after="0"/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Профессиональная квалификационная группа</w:t>
      </w: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должностей работников учебно-вспомогательного персонала</w:t>
      </w:r>
    </w:p>
    <w:p w14:paraId="3B36C536" w14:textId="77777777" w:rsidR="00D70574" w:rsidRPr="00BA2934" w:rsidRDefault="00D70574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827"/>
        <w:gridCol w:w="1985"/>
      </w:tblGrid>
      <w:tr w:rsidR="00BA2934" w:rsidRPr="00BA2934" w14:paraId="50F2248D" w14:textId="77777777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87D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9653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F014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Должности работников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07E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Минимальный размер должностного оклада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(рублей)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BA2934" w:rsidRPr="00BA2934" w14:paraId="2A6624D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03D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DE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BA2934" w:rsidRPr="00BA2934" w14:paraId="67AD074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0880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D969" w14:textId="77777777" w:rsidR="00D70574" w:rsidRPr="00BA2934" w:rsidRDefault="00C57415">
            <w:pPr>
              <w:autoSpaceDE w:val="0"/>
              <w:spacing w:after="0"/>
              <w:ind w:left="34" w:hanging="34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72DB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вожатый; помощник воспитателя; секретарь учебной части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E9A3" w14:textId="36846D33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5138</w:t>
            </w:r>
          </w:p>
        </w:tc>
      </w:tr>
      <w:tr w:rsidR="00BA2934" w:rsidRPr="00BA2934" w14:paraId="59B8817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17C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602E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BA2934" w:rsidRPr="00BA2934" w14:paraId="578EE1D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0B13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A500" w14:textId="77777777" w:rsidR="00D70574" w:rsidRPr="00BA2934" w:rsidRDefault="00C57415">
            <w:pPr>
              <w:autoSpaceDE w:val="0"/>
              <w:spacing w:after="0"/>
              <w:jc w:val="both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EDAF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дежурный по режиму; младший 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0FA3" w14:textId="4F4A7465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6684</w:t>
            </w:r>
          </w:p>
        </w:tc>
      </w:tr>
      <w:tr w:rsidR="00BA2934" w:rsidRPr="00BA2934" w14:paraId="7A02F20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D83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5B8D" w14:textId="77777777" w:rsidR="00D70574" w:rsidRPr="00BA2934" w:rsidRDefault="00C57415">
            <w:pPr>
              <w:autoSpaceDE w:val="0"/>
              <w:spacing w:after="0"/>
              <w:jc w:val="both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FD53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2F78" w14:textId="58DF9F04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6684</w:t>
            </w:r>
          </w:p>
        </w:tc>
      </w:tr>
    </w:tbl>
    <w:p w14:paraId="5E0BAB71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0BCF12F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B7D577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2913D55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8EAC7CF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200398C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DAC9889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1649019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9F8B7C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5AECC3F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DDE5D6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6B1DF59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0D2077D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4761C0D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21F102A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Профессиональная квалификационная группа </w:t>
      </w:r>
    </w:p>
    <w:p w14:paraId="0CBBF540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должностей педагогических работников</w:t>
      </w:r>
    </w:p>
    <w:p w14:paraId="21BC517F" w14:textId="77777777" w:rsidR="00D70574" w:rsidRPr="00BA2934" w:rsidRDefault="00D70574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827"/>
        <w:gridCol w:w="1985"/>
      </w:tblGrid>
      <w:tr w:rsidR="00BA2934" w:rsidRPr="00BA2934" w14:paraId="099D594E" w14:textId="77777777">
        <w:trPr>
          <w:trHeight w:val="1378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464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2D7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25D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Должности работников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BEF7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Минимальный размер должностного оклада, ставки заработной платы </w:t>
            </w:r>
          </w:p>
          <w:p w14:paraId="5978C7F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(рублей)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BA2934" w:rsidRPr="00BA2934" w14:paraId="468DA8A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CCB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72D6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3F1B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D9A" w14:textId="77406A2D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9930</w:t>
            </w:r>
          </w:p>
        </w:tc>
      </w:tr>
      <w:tr w:rsidR="00BA2934" w:rsidRPr="00BA2934" w14:paraId="4992D7B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AE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BDA4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3404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4870" w14:textId="3E8E4AC1" w:rsidR="00700B6C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10764</w:t>
            </w:r>
          </w:p>
        </w:tc>
      </w:tr>
      <w:tr w:rsidR="00BA2934" w:rsidRPr="00BA2934" w14:paraId="7C0C9797" w14:textId="77777777">
        <w:trPr>
          <w:trHeight w:val="16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57F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08A1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CBEC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08DC" w14:textId="03B9BB52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10764</w:t>
            </w:r>
          </w:p>
        </w:tc>
      </w:tr>
      <w:tr w:rsidR="00BA2934" w:rsidRPr="00BA2934" w14:paraId="638A959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7A7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BFFD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17B1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(кроме должностей преподавателей, отнесенных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к профессорско-преподавательскому составу); преподаватель-организатор основ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(логопед),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педагог-библиотекарь, советник директора по воспитанию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и взаимодействию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с детскими общественными объединениями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9F6A" w14:textId="1B56AA41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11128</w:t>
            </w:r>
          </w:p>
        </w:tc>
      </w:tr>
    </w:tbl>
    <w:p w14:paraId="569A0498" w14:textId="77777777" w:rsidR="00D70574" w:rsidRPr="00BA2934" w:rsidRDefault="00D70574">
      <w:pPr>
        <w:spacing w:after="0"/>
        <w:ind w:firstLine="709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bookmarkStart w:id="1" w:name="sub_1023"/>
    </w:p>
    <w:p w14:paraId="6DAF1847" w14:textId="77777777" w:rsidR="00D70574" w:rsidRPr="00BA2934" w:rsidRDefault="00C57415">
      <w:pPr>
        <w:spacing w:after="0"/>
        <w:jc w:val="both"/>
        <w:textAlignment w:val="auto"/>
      </w:pPr>
      <w:r w:rsidRPr="00BA293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Примечание. При установлении размеров 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должностных окладов, ставок заработной платы локальным актом государственной организации предусматривается их повышение 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за квалификационную категорию педагогическим работникам, прошедшим соответствующую аттестацию, согласно порядку, установленному Министерств</w:t>
      </w:r>
      <w:r w:rsidR="000F041B"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ом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образования </w:t>
      </w:r>
      <w:r w:rsidR="000F041B"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молодежной </w:t>
      </w:r>
      <w:proofErr w:type="gramStart"/>
      <w:r w:rsidR="000F041B"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политики  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Свердловской</w:t>
      </w:r>
      <w:proofErr w:type="gramEnd"/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области.</w:t>
      </w:r>
    </w:p>
    <w:bookmarkEnd w:id="1"/>
    <w:p w14:paraId="71434C8F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DDCF20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03DB58E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A6AFF93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5DB6EF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E3CB4ED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9F5AE9B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138473A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7114A8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D64B0F9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AE6266F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A5D5255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92C50D4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425DFEF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C0CA4AC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C1633F2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0E83830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Профессиональная квалификационная группа</w:t>
      </w:r>
    </w:p>
    <w:p w14:paraId="37C03C3D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должностей руководителей структурных подразделений</w:t>
      </w:r>
    </w:p>
    <w:p w14:paraId="64D3CFD7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2CD9699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827"/>
        <w:gridCol w:w="1985"/>
      </w:tblGrid>
      <w:tr w:rsidR="00BA2934" w:rsidRPr="00BA2934" w14:paraId="596C6F68" w14:textId="77777777">
        <w:trPr>
          <w:trHeight w:val="1181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6A5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9D6B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D77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59B6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Минимальный размер должностного оклада</w:t>
            </w:r>
          </w:p>
          <w:p w14:paraId="0AF44E4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(рублей)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BA2934" w:rsidRPr="00BA2934" w14:paraId="21E4435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D2A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43C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BA2934" w:rsidRPr="00BA2934" w14:paraId="312BC2FF" w14:textId="77777777">
        <w:trPr>
          <w:trHeight w:val="9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4C1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3479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D42F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 другими структурными подразделениями, реализующими общеобразовательную программу и образовательную программу дополнительного образования детей; руководитель (заведующий) учебной (производственной, учебно-производственной) практики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DAD4" w14:textId="6BD9C742" w:rsidR="00943337" w:rsidRPr="00BA2934" w:rsidRDefault="00943337" w:rsidP="002006E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8613</w:t>
            </w:r>
          </w:p>
        </w:tc>
      </w:tr>
      <w:tr w:rsidR="00BA2934" w:rsidRPr="00BA2934" w14:paraId="4E40CA0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6B27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B20D" w14:textId="77777777" w:rsidR="00D70574" w:rsidRPr="00BA2934" w:rsidRDefault="00C57415">
            <w:pPr>
              <w:autoSpaceDE w:val="0"/>
              <w:spacing w:after="0" w:line="228" w:lineRule="auto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725E" w14:textId="77777777" w:rsidR="00D70574" w:rsidRPr="00BA2934" w:rsidRDefault="00C57415">
            <w:pPr>
              <w:autoSpaceDE w:val="0"/>
              <w:spacing w:after="0" w:line="320" w:lineRule="exact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хозяйства; заведующий архивом и другими структурными подразделениями государственной организации Свердловской области (кроме должностей руководителей структурных подразделений, отнесенных к 3 квалификационному уровню); старший мастер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4B3A" w14:textId="5F006600" w:rsidR="00943337" w:rsidRPr="00BA2934" w:rsidRDefault="00943337">
            <w:pPr>
              <w:autoSpaceDE w:val="0"/>
              <w:spacing w:after="0"/>
              <w:ind w:firstLine="34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9292</w:t>
            </w:r>
          </w:p>
        </w:tc>
      </w:tr>
      <w:tr w:rsidR="00BA2934" w:rsidRPr="00BA2934" w14:paraId="59C8838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810F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ED99" w14:textId="77777777" w:rsidR="00D70574" w:rsidRPr="00BA2934" w:rsidRDefault="00C57415">
            <w:pPr>
              <w:autoSpaceDE w:val="0"/>
              <w:spacing w:after="0" w:line="228" w:lineRule="auto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D58E" w14:textId="77777777" w:rsidR="00D70574" w:rsidRPr="00BA2934" w:rsidRDefault="00C57415">
            <w:pPr>
              <w:autoSpaceDE w:val="0"/>
              <w:spacing w:after="0" w:line="320" w:lineRule="exact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(заведующий, директор, руководитель, управляющий) обособленного структурного подразделения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государственной организации Свердловской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93A9" w14:textId="53C92F91" w:rsidR="00943337" w:rsidRPr="00BA2934" w:rsidRDefault="00943337">
            <w:pPr>
              <w:autoSpaceDE w:val="0"/>
              <w:spacing w:after="0" w:line="228" w:lineRule="auto"/>
              <w:ind w:firstLine="33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10011</w:t>
            </w:r>
          </w:p>
        </w:tc>
      </w:tr>
      <w:tr w:rsidR="00BA2934" w:rsidRPr="00BA2934" w14:paraId="20239C2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904E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FE5E" w14:textId="77777777" w:rsidR="00D70574" w:rsidRPr="00BA2934" w:rsidRDefault="00C57415">
            <w:pPr>
              <w:autoSpaceDE w:val="0"/>
              <w:spacing w:after="0" w:line="300" w:lineRule="exact"/>
              <w:ind w:left="-108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68E123B4" w14:textId="77777777" w:rsidR="00D70574" w:rsidRPr="00BA2934" w:rsidRDefault="00C57415">
            <w:pPr>
              <w:autoSpaceDE w:val="0"/>
              <w:spacing w:after="0" w:line="300" w:lineRule="exact"/>
              <w:ind w:firstLine="33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BA2934" w:rsidRPr="00BA2934" w14:paraId="3E58B84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CC33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8012" w14:textId="77777777" w:rsidR="00D70574" w:rsidRPr="00BA2934" w:rsidRDefault="00C57415">
            <w:pPr>
              <w:autoSpaceDE w:val="0"/>
              <w:spacing w:after="0" w:line="228" w:lineRule="auto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738" w14:textId="77777777" w:rsidR="00D70574" w:rsidRPr="00BA2934" w:rsidRDefault="00C57415">
            <w:pPr>
              <w:autoSpaceDE w:val="0"/>
              <w:spacing w:after="0" w:line="320" w:lineRule="exact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канцелярией; заведующий складом; заведующий хозяйством; заведующий бюро пропусков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F70E" w14:textId="32623399" w:rsidR="00943337" w:rsidRPr="00BA2934" w:rsidRDefault="00943337">
            <w:pPr>
              <w:autoSpaceDE w:val="0"/>
              <w:spacing w:after="0" w:line="228" w:lineRule="auto"/>
              <w:ind w:firstLine="33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6297</w:t>
            </w:r>
          </w:p>
        </w:tc>
      </w:tr>
      <w:tr w:rsidR="00BA2934" w:rsidRPr="00BA2934" w14:paraId="6FD4309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F3EC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A22B" w14:textId="77777777" w:rsidR="00D70574" w:rsidRPr="00BA2934" w:rsidRDefault="00C57415">
            <w:pPr>
              <w:autoSpaceDE w:val="0"/>
              <w:spacing w:after="0" w:line="228" w:lineRule="auto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01CB" w14:textId="77777777" w:rsidR="00D70574" w:rsidRPr="00BA2934" w:rsidRDefault="00C57415">
            <w:pPr>
              <w:autoSpaceDE w:val="0"/>
              <w:spacing w:after="0" w:line="320" w:lineRule="exact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библиотекой; заведующий общежитием; заведующий производством (шеф-повар); заведующий столовой; управляющий отделением (фермой, сельскохозяйственным участком)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F1A" w14:textId="30620E3A" w:rsidR="00943337" w:rsidRPr="00BA2934" w:rsidRDefault="00943337" w:rsidP="002006E4">
            <w:pPr>
              <w:autoSpaceDE w:val="0"/>
              <w:spacing w:after="0" w:line="228" w:lineRule="auto"/>
              <w:ind w:firstLine="33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8748</w:t>
            </w:r>
          </w:p>
        </w:tc>
      </w:tr>
      <w:tr w:rsidR="00BA2934" w:rsidRPr="00BA2934" w14:paraId="043622B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0664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EA64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E3C8" w14:textId="77777777" w:rsidR="00D70574" w:rsidRPr="00BA2934" w:rsidRDefault="00C57415">
            <w:pPr>
              <w:autoSpaceDE w:val="0"/>
              <w:spacing w:after="0" w:line="320" w:lineRule="exact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гаража; начальник (заведующий) мастерской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473F" w14:textId="5642D90F" w:rsidR="00943337" w:rsidRPr="00BA2934" w:rsidRDefault="00943337" w:rsidP="002006E4">
            <w:pPr>
              <w:autoSpaceDE w:val="0"/>
              <w:spacing w:after="0" w:line="228" w:lineRule="auto"/>
              <w:ind w:firstLine="33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8748</w:t>
            </w:r>
          </w:p>
        </w:tc>
      </w:tr>
      <w:tr w:rsidR="00BA2934" w:rsidRPr="00BA2934" w14:paraId="522B6C7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9BDF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7CF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07152B51" w14:textId="77777777" w:rsidR="00D70574" w:rsidRPr="00BA2934" w:rsidRDefault="00C57415">
            <w:pPr>
              <w:autoSpaceDE w:val="0"/>
              <w:spacing w:after="0"/>
              <w:ind w:firstLine="33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BA2934" w:rsidRPr="00BA2934" w14:paraId="01DAD1A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C0E2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8C06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8790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кадров (спецотдела);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80CB" w14:textId="2E2049A6" w:rsidR="00943337" w:rsidRPr="00BA2934" w:rsidRDefault="00943337">
            <w:pPr>
              <w:autoSpaceDE w:val="0"/>
              <w:spacing w:after="0" w:line="228" w:lineRule="auto"/>
              <w:ind w:firstLine="33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9266</w:t>
            </w:r>
          </w:p>
        </w:tc>
      </w:tr>
      <w:tr w:rsidR="00BA2934" w:rsidRPr="00BA2934" w14:paraId="66B4303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858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060D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CF2E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(за исключением случаев, когда должность с наименованием «главный» является составной частью должности руководителя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или заместителя руководителя государственной организации либо исполнение функций по должности специалиста с наименованием «главный» возлагается на руководителя или заместителя руководителя государственной организации): диспетчер, механик, сварщик, специалист по защите информации, технолог, энергетик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E2DD" w14:textId="4E2B737F" w:rsidR="00943337" w:rsidRPr="00BA2934" w:rsidRDefault="00943337">
            <w:pPr>
              <w:autoSpaceDE w:val="0"/>
              <w:spacing w:after="0" w:line="228" w:lineRule="auto"/>
              <w:ind w:firstLine="33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10067</w:t>
            </w:r>
          </w:p>
        </w:tc>
      </w:tr>
      <w:tr w:rsidR="00BA2934" w:rsidRPr="00BA2934" w14:paraId="51B54D0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B34F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B00C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87BD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(начальник, заведующий) филиала, другого обособленного структурного подразделения государственной организации Свердловской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2D29" w14:textId="12672161" w:rsidR="00943337" w:rsidRPr="00BA2934" w:rsidRDefault="00943337" w:rsidP="002006E4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10855</w:t>
            </w:r>
          </w:p>
        </w:tc>
      </w:tr>
    </w:tbl>
    <w:p w14:paraId="33588B77" w14:textId="77777777" w:rsidR="00D70574" w:rsidRPr="00BA2934" w:rsidRDefault="00D70574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6EB151E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396054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D55456B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B54DE6F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1E60385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021CBD4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B953491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60E937E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83D0325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7AE6905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8FFE910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C9CFB95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D6C44D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BF217CF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Профессиональные квалификационные группы должностей работников высшего и дополнительного профессионального образования</w:t>
      </w:r>
    </w:p>
    <w:p w14:paraId="21882D4D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003EB94B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3544"/>
        <w:gridCol w:w="2268"/>
      </w:tblGrid>
      <w:tr w:rsidR="00BA2934" w:rsidRPr="00BA2934" w14:paraId="268E7E4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2F51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EB5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C08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Должности работников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02DB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Минимальный размер должностного оклада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(рублей)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BA2934" w:rsidRPr="00BA2934" w14:paraId="7836E9E8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20C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CBA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 квалификационная группа должностей работников административно-хозяйственного и учебно-вспомогательного персонала </w:t>
            </w:r>
          </w:p>
        </w:tc>
      </w:tr>
      <w:tr w:rsidR="00BA2934" w:rsidRPr="00BA2934" w14:paraId="77A9588B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6F7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8172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 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E26F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8501" w14:textId="488C7593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5138</w:t>
            </w:r>
          </w:p>
        </w:tc>
      </w:tr>
      <w:tr w:rsidR="00BA2934" w:rsidRPr="00BA2934" w14:paraId="193BEEFB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BCE4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3BFD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2 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257D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по учебно-методической работе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2 категории; старший диспетчер факультета; учебный мастер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2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F851" w14:textId="51DE52C1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6423</w:t>
            </w:r>
          </w:p>
        </w:tc>
      </w:tr>
      <w:tr w:rsidR="00BA2934" w:rsidRPr="00BA2934" w14:paraId="0DB207C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C576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1523" w14:textId="77777777" w:rsidR="00D70574" w:rsidRPr="00BA2934" w:rsidRDefault="00C57415">
            <w:pPr>
              <w:autoSpaceDE w:val="0"/>
              <w:spacing w:after="0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 квалификационный</w:t>
            </w: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AE50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по учебно-методической работе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1 категории; тьютор; учебный мастер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1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21A8" w14:textId="450FF4F0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6719</w:t>
            </w:r>
          </w:p>
        </w:tc>
      </w:tr>
      <w:tr w:rsidR="00BA2934" w:rsidRPr="00BA2934" w14:paraId="7DFAD18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CCF6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BC4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</w:t>
            </w: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br/>
              <w:t>профессорско-преподавательского состава</w:t>
            </w:r>
          </w:p>
        </w:tc>
      </w:tr>
      <w:tr w:rsidR="00BA2934" w:rsidRPr="00BA2934" w14:paraId="0423EFD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06F3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5E09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 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5D3B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71BC" w14:textId="6C3E8349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11128</w:t>
            </w:r>
          </w:p>
        </w:tc>
      </w:tr>
      <w:tr w:rsidR="00BA2934" w:rsidRPr="00BA2934" w14:paraId="3E011B68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144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97DA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2 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63EE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8438" w14:textId="17812BC0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12051</w:t>
            </w:r>
          </w:p>
        </w:tc>
      </w:tr>
      <w:tr w:rsidR="00BA2934" w:rsidRPr="00BA2934" w14:paraId="36D47AF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2E10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E804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3 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B0E1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6FE5" w14:textId="6F3B1A9B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12649</w:t>
            </w:r>
          </w:p>
        </w:tc>
      </w:tr>
      <w:tr w:rsidR="00BA2934" w:rsidRPr="00BA2934" w14:paraId="45B1CB3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EFE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73A3" w14:textId="77777777" w:rsidR="00D70574" w:rsidRPr="00BA2934" w:rsidRDefault="00C57415">
            <w:pPr>
              <w:autoSpaceDE w:val="0"/>
              <w:spacing w:after="0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 квалификационный</w:t>
            </w: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1972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ED19" w14:textId="2C4EB776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13905</w:t>
            </w:r>
          </w:p>
        </w:tc>
      </w:tr>
      <w:tr w:rsidR="00BA2934" w:rsidRPr="00BA2934" w14:paraId="52F352D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10B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4A37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5 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F9BF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DF18" w14:textId="15A2B736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13905</w:t>
            </w:r>
          </w:p>
        </w:tc>
      </w:tr>
      <w:tr w:rsidR="00BA2934" w:rsidRPr="00BA2934" w14:paraId="3853CCB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DC7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E9C6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6 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3183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декан факультета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4D9A" w14:textId="7D2C60C0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1458</w:t>
            </w:r>
            <w:r w:rsidR="00D5109F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14:paraId="01E12BB3" w14:textId="77777777" w:rsidR="00D70574" w:rsidRPr="00BA2934" w:rsidRDefault="00D70574">
      <w:pPr>
        <w:spacing w:after="0"/>
        <w:ind w:firstLine="709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365633BE" w14:textId="77777777" w:rsidR="0038082D" w:rsidRPr="00BA2934" w:rsidRDefault="00C57415" w:rsidP="0038082D">
      <w:pPr>
        <w:spacing w:after="0"/>
        <w:jc w:val="both"/>
        <w:textAlignment w:val="auto"/>
      </w:pPr>
      <w:r w:rsidRPr="00BA293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lastRenderedPageBreak/>
        <w:t xml:space="preserve">Примечание. При установлении размеров должностных окладов локальным актом государственной организации предусматривается их повышение за квалификационную категорию или педагогическим работникам, прошедшим соответствующую аттестацию, согласно порядку, установленному </w:t>
      </w:r>
      <w:r w:rsidR="0038082D"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согласно порядку, установленному Министерством образования и молодежной политики Свердловской области.</w:t>
      </w:r>
    </w:p>
    <w:p w14:paraId="240BBEF8" w14:textId="77777777" w:rsidR="00D70574" w:rsidRPr="00BA2934" w:rsidRDefault="00D70574" w:rsidP="0038082D">
      <w:pPr>
        <w:widowControl w:val="0"/>
        <w:autoSpaceDE w:val="0"/>
        <w:spacing w:after="0"/>
        <w:jc w:val="both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71A9EA63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E91BDF2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830A8A1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DC21FC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B49CF5C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9A4F3DB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82C0714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C186108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E4F56C9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4C11F8F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FE46FD0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9A2679E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66DBED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B3EF88D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9D206C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95AB3B1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7AC7E5F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F78B9BC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57A361D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C7AE80D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2251BC1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4A69DA5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6FA9750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68B9FC4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57D1BE2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BA3ACB5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1255C0B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148E5FE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4AC0C80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768726C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CFA96F7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47E53A1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D5B0F6C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96B6419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7EBDFF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EFBA1C7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67A3F16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AD30921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6D27504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 xml:space="preserve">Профессиональная квалификационная группа </w:t>
      </w:r>
    </w:p>
    <w:p w14:paraId="12DFE396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«Общеотраслевые должности служащих»</w:t>
      </w:r>
    </w:p>
    <w:p w14:paraId="322AAFC2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2AA57D25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tbl>
      <w:tblPr>
        <w:tblW w:w="978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3686"/>
        <w:gridCol w:w="2126"/>
      </w:tblGrid>
      <w:tr w:rsidR="00BA2934" w:rsidRPr="00BA2934" w14:paraId="0D2982C1" w14:textId="77777777">
        <w:trPr>
          <w:trHeight w:val="1357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BBD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51A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EA4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7120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Минимальный размер должностного оклада</w:t>
            </w:r>
          </w:p>
          <w:p w14:paraId="488ABAB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(рублей)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BA2934" w:rsidRPr="00BA2934" w14:paraId="0746284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E72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901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3626BDA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BA2934" w:rsidRPr="00BA2934" w14:paraId="48817DCC" w14:textId="77777777" w:rsidTr="002006E4">
        <w:trPr>
          <w:trHeight w:val="36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F9C4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97DE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D3F3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архивариус; дежурный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(по выдаче справок, общежитию); делопроизводитель; калькулятор; кассир; комендант; машинистка; секретарь; секретарь-машинистка; экспедитор; экспедитор по перевозке грузов; паспортист; статистик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E2DF" w14:textId="61CD9C23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</w:t>
            </w:r>
            <w:r w:rsidR="00D5109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</w:t>
            </w:r>
          </w:p>
        </w:tc>
      </w:tr>
      <w:tr w:rsidR="00BA2934" w:rsidRPr="00BA2934" w14:paraId="1DEECD3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CD7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CCE2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C99B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должности служащих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1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E812" w14:textId="558E7270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5374</w:t>
            </w:r>
          </w:p>
        </w:tc>
      </w:tr>
      <w:tr w:rsidR="00BA2934" w:rsidRPr="00BA2934" w14:paraId="0014D55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6B53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348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5D18161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BA2934" w:rsidRPr="00BA2934" w14:paraId="0A77FAA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21AE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D719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94C1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администратор; диспетчер; инспектор по кадрам; лаборант; секретарь незрячего специалиста; секретарь руководителя; специалист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по работе с молодежью; техник; техник-программист; техник по защите информации; техник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по инвентаризации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строений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сооружений; художник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6C36" w14:textId="000AEB30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5582</w:t>
            </w:r>
          </w:p>
        </w:tc>
      </w:tr>
      <w:tr w:rsidR="00BA2934" w:rsidRPr="00BA2934" w14:paraId="1D1BCF9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CADC" w14:textId="77777777" w:rsidR="00D70574" w:rsidRPr="00BA2934" w:rsidRDefault="00C57415">
            <w:pPr>
              <w:autoSpaceDE w:val="0"/>
              <w:spacing w:after="0" w:line="228" w:lineRule="auto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385E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5999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должности служащих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1 квалификационного уровня, по которым устанавливается производное должностное наименование «старший»; должности служащих 1 квалификационного уровня, по которым устанавливается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II </w:t>
            </w:r>
            <w:proofErr w:type="spellStart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0856" w14:textId="016016D3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672</w:t>
            </w:r>
            <w:r w:rsidR="00D5109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</w:tr>
      <w:tr w:rsidR="00BA2934" w:rsidRPr="00BA2934" w14:paraId="0E37F40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BF1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F31B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53C3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должности служащих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1 квалификационного уровня, по которым устанавливается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I </w:t>
            </w:r>
            <w:proofErr w:type="spellStart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2A8B" w14:textId="657C7D12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7393</w:t>
            </w:r>
          </w:p>
        </w:tc>
      </w:tr>
      <w:tr w:rsidR="00BA2934" w:rsidRPr="00BA2934" w14:paraId="27AB6B0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BE9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030A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7738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механик; должности служащих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1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57FD" w14:textId="58799F02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8132</w:t>
            </w:r>
          </w:p>
        </w:tc>
      </w:tr>
      <w:tr w:rsidR="00BA2934" w:rsidRPr="00BA2934" w14:paraId="6D68C1D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2836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87B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33AF76AE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BA2934" w:rsidRPr="00BA2934" w14:paraId="267DA6C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F34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B29A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B1C9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аналитик; экономист; бухгалтер; </w:t>
            </w:r>
            <w:proofErr w:type="spellStart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; инженер; специалист по охране труда; инженер по ремонту; инженер-программист (программист); инженер-электроник (электроник); инженер-энергетик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(энергетик); инженер по защите информации; инженер по безопасности движения; инженер по охране окружающей среды (эколог); психолог; социолог; специалист по кадрам; специалист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 связям с общественностью; менеджер по персоналу; сурдопереводчик; эксперт; юрисконсульт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3ED0" w14:textId="79CAF8E7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685</w:t>
            </w:r>
            <w:r w:rsidR="00D5109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</w:tr>
      <w:tr w:rsidR="00BA2934" w:rsidRPr="00BA2934" w14:paraId="5AB8B79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F0E3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05D5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C6A0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должности служащих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1 квалификационного уровня,</w:t>
            </w:r>
          </w:p>
          <w:p w14:paraId="4B9CA08C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 которым устанавливается II </w:t>
            </w:r>
            <w:proofErr w:type="spellStart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EC15" w14:textId="1F39482E" w:rsidR="00943337" w:rsidRPr="00BA2934" w:rsidRDefault="00943337" w:rsidP="002006E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8946</w:t>
            </w:r>
          </w:p>
        </w:tc>
      </w:tr>
      <w:tr w:rsidR="00BA2934" w:rsidRPr="00BA2934" w14:paraId="289C1F2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42F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D3C7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5A79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должности служащих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1 квалификационного уровня,</w:t>
            </w:r>
          </w:p>
          <w:p w14:paraId="16E9C45A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 которым устанавливается I </w:t>
            </w:r>
            <w:proofErr w:type="spellStart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75DB" w14:textId="1EC63AAC" w:rsidR="00943337" w:rsidRPr="00BA2934" w:rsidRDefault="00943337" w:rsidP="002006E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9635</w:t>
            </w:r>
          </w:p>
        </w:tc>
      </w:tr>
      <w:tr w:rsidR="00D70574" w:rsidRPr="00BA2934" w14:paraId="46CB62D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4D9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804F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55B4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должности служащих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1 квалификационного уровня,</w:t>
            </w:r>
          </w:p>
          <w:p w14:paraId="583CAFA8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 которым устанавливается производное должностное наименование «ведущий»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B4FF" w14:textId="4984BD2D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</w:t>
            </w:r>
            <w:r w:rsidR="00D5109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400</w:t>
            </w:r>
          </w:p>
        </w:tc>
      </w:tr>
    </w:tbl>
    <w:p w14:paraId="039CBC63" w14:textId="77777777" w:rsidR="00D70574" w:rsidRPr="00BA2934" w:rsidRDefault="00D70574">
      <w:pPr>
        <w:spacing w:after="0"/>
        <w:ind w:firstLine="709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2EF3DE5C" w14:textId="77777777" w:rsidR="0038082D" w:rsidRPr="00BA2934" w:rsidRDefault="00C57415" w:rsidP="0038082D">
      <w:pPr>
        <w:spacing w:after="0"/>
        <w:jc w:val="both"/>
        <w:textAlignment w:val="auto"/>
      </w:pPr>
      <w:r w:rsidRPr="00BA293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Примечание. При установлении размеров должностных окладов локальным актом государственной организации предусматривается их повышение за квалификационную категорию работникам, прошедшим соответствующую аттестацию, 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согласно порядку, 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установленному </w:t>
      </w:r>
      <w:r w:rsidR="0038082D"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согласно порядку, установленному Министерством образования и молодежной политики Свердловской области.</w:t>
      </w:r>
    </w:p>
    <w:p w14:paraId="5CA63255" w14:textId="77777777" w:rsidR="00D70574" w:rsidRPr="00BA2934" w:rsidRDefault="00D70574" w:rsidP="0038082D">
      <w:pPr>
        <w:spacing w:after="0"/>
        <w:jc w:val="both"/>
        <w:textAlignment w:val="auto"/>
      </w:pPr>
    </w:p>
    <w:p w14:paraId="6EE5C895" w14:textId="77777777" w:rsidR="00D70574" w:rsidRPr="00BA2934" w:rsidRDefault="00D70574">
      <w:pPr>
        <w:spacing w:after="0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004CF6F1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3AA23F0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131845B" w14:textId="77777777" w:rsidR="00D70574" w:rsidRPr="00BA2934" w:rsidRDefault="00D70574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3AF7AEF" w14:textId="77777777" w:rsidR="0038082D" w:rsidRPr="00BA2934" w:rsidRDefault="0038082D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E0C27E6" w14:textId="77777777" w:rsidR="0038082D" w:rsidRPr="00BA2934" w:rsidRDefault="0038082D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3636CD0" w14:textId="77777777" w:rsidR="0038082D" w:rsidRPr="00BA2934" w:rsidRDefault="0038082D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8521B44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Профессиональные квалификационные группы</w:t>
      </w: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должностей медицинских и фармацевтических работников</w:t>
      </w:r>
    </w:p>
    <w:p w14:paraId="40ECBFEB" w14:textId="77777777" w:rsidR="00D70574" w:rsidRPr="00BA2934" w:rsidRDefault="00D70574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58B6765" w14:textId="77777777" w:rsidR="00D70574" w:rsidRPr="00BA2934" w:rsidRDefault="00D70574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2835"/>
        <w:gridCol w:w="3544"/>
        <w:gridCol w:w="2268"/>
      </w:tblGrid>
      <w:tr w:rsidR="00BA2934" w:rsidRPr="00BA2934" w14:paraId="060EE71C" w14:textId="77777777">
        <w:trPr>
          <w:trHeight w:val="1563"/>
          <w:tblHeader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8367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EDF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1DF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0CA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Минимальный размер должностного оклада</w:t>
            </w:r>
          </w:p>
          <w:p w14:paraId="4F3381F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(рублей)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BA2934" w:rsidRPr="00BA2934" w14:paraId="3CE8C2EF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DDF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EAF6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79368DBF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«Медицинский и фармацевтический персонал первого уровня»</w:t>
            </w:r>
          </w:p>
        </w:tc>
      </w:tr>
      <w:tr w:rsidR="00BA2934" w:rsidRPr="00BA2934" w14:paraId="1F6D8394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300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4BC6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B7BC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санитарка; младшая медицинская сестра по уходу за больными; сестра-хозяйка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61BE" w14:textId="146F918A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5100</w:t>
            </w:r>
          </w:p>
        </w:tc>
      </w:tr>
      <w:tr w:rsidR="00BA2934" w:rsidRPr="00BA2934" w14:paraId="40BEB49C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782B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D453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5DF951A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«Средний медицинский и фармацевтический персонал»</w:t>
            </w:r>
          </w:p>
        </w:tc>
      </w:tr>
      <w:tr w:rsidR="00BA2934" w:rsidRPr="00BA2934" w14:paraId="52BF3782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93F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8B7F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6638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5F70" w14:textId="0A179063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8943</w:t>
            </w:r>
          </w:p>
        </w:tc>
      </w:tr>
      <w:tr w:rsidR="00BA2934" w:rsidRPr="00BA2934" w14:paraId="00819089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5EAE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F4A0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9FE7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медицинская сестра диетическая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2B78" w14:textId="1C63765E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8943</w:t>
            </w:r>
          </w:p>
        </w:tc>
      </w:tr>
      <w:tr w:rsidR="00BA2934" w:rsidRPr="00BA2934" w14:paraId="18A56436" w14:textId="77777777">
        <w:trPr>
          <w:trHeight w:val="14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8781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0806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C14D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медицинская сестра; медицинская сестра</w:t>
            </w:r>
          </w:p>
          <w:p w14:paraId="04918FE0" w14:textId="77777777" w:rsidR="00D70574" w:rsidRPr="00BA2934" w:rsidRDefault="00C57415">
            <w:pPr>
              <w:autoSpaceDE w:val="0"/>
              <w:spacing w:after="0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 физиотерапии;</w:t>
            </w:r>
            <w:r w:rsidRPr="00BA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медицинская сестра по массажу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433D" w14:textId="623DF7E4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8943</w:t>
            </w:r>
          </w:p>
        </w:tc>
      </w:tr>
      <w:tr w:rsidR="00BA2934" w:rsidRPr="00BA2934" w14:paraId="47EEB403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386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41AE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7DC3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зубной врач; фельдшер; медицинская сестра процедурной; медицинская сестра перевязочной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7B9B" w14:textId="3F8A4543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11053</w:t>
            </w:r>
          </w:p>
        </w:tc>
      </w:tr>
      <w:tr w:rsidR="00BA2934" w:rsidRPr="00BA2934" w14:paraId="75D9BC15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B49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45CB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7262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фармацевт; старшая медицинская сестра (акушерка, фельдшер, операционная медицинская сестра, зубной техник); заведующий молочной кухней; заведующий производством учреждений (отделов, отделений, лабораторий) зубопротезирования; заведующий аптекой лечебно-профилактического учреждения; заведующий фельдшерско-акушерским пунктом – фельдшер (акушерка, медицинская сестра); заведующий здравпунктом – фельдшер (медицинская сестра); заведующий медпунктом – фельдшер (медицинская сестра)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FA2F" w14:textId="442EF21D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11756</w:t>
            </w:r>
          </w:p>
        </w:tc>
      </w:tr>
      <w:tr w:rsidR="00BA2934" w:rsidRPr="00BA2934" w14:paraId="58C71C08" w14:textId="77777777" w:rsidTr="00D5109F">
        <w:trPr>
          <w:trHeight w:val="81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57C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7721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 «Врачи и провизоры»</w:t>
            </w:r>
          </w:p>
        </w:tc>
      </w:tr>
      <w:tr w:rsidR="00D70574" w:rsidRPr="00BA2934" w14:paraId="37C4EDCB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4016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7C63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A720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врачи-специалисты (кроме врачей-специалистов, отнесенных к 3 и 4 квалификационным уровням)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4334" w14:textId="55A42052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1371</w:t>
            </w:r>
            <w:r w:rsidR="00D5109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</w:tr>
    </w:tbl>
    <w:p w14:paraId="18E35EAA" w14:textId="77777777" w:rsidR="00D70574" w:rsidRPr="00BA2934" w:rsidRDefault="00D70574">
      <w:pPr>
        <w:spacing w:after="0"/>
        <w:ind w:firstLine="709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65B35208" w14:textId="77777777" w:rsidR="0038082D" w:rsidRPr="00BA2934" w:rsidRDefault="00C57415" w:rsidP="0038082D">
      <w:pPr>
        <w:spacing w:after="0"/>
        <w:jc w:val="both"/>
        <w:textAlignment w:val="auto"/>
      </w:pPr>
      <w:r w:rsidRPr="00BA293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Примечание. При установлении размеров 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должностных окладов локальным актом государственной организации предусматривается их повышение за квалификационную категорию медицинским и фармацевтическим работникам, прошедшим соответствующую 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аттестацию, согласно порядку, установленному </w:t>
      </w:r>
      <w:r w:rsidR="0038082D"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согласно порядку, установленному Министерством образования и молодежной политики Свердловской области.</w:t>
      </w:r>
    </w:p>
    <w:p w14:paraId="2B5EF88A" w14:textId="77777777" w:rsidR="00D70574" w:rsidRPr="00BA2934" w:rsidRDefault="00C57415">
      <w:pPr>
        <w:spacing w:after="0"/>
        <w:jc w:val="both"/>
        <w:textAlignment w:val="auto"/>
      </w:pP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757194BB" w14:textId="77777777" w:rsidR="00D70574" w:rsidRPr="00BA2934" w:rsidRDefault="00D70574">
      <w:pPr>
        <w:spacing w:after="0"/>
        <w:jc w:val="both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1C782050" w14:textId="77777777" w:rsidR="0038082D" w:rsidRPr="00BA2934" w:rsidRDefault="0038082D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77C637F" w14:textId="77777777" w:rsidR="0038082D" w:rsidRPr="00BA2934" w:rsidRDefault="0038082D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A01CF17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Профессиональные квалификационные группы</w:t>
      </w: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должностей работников культуры, искусства и кинематографии</w:t>
      </w:r>
    </w:p>
    <w:p w14:paraId="02725191" w14:textId="77777777" w:rsidR="00D70574" w:rsidRPr="00BA2934" w:rsidRDefault="00D70574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AFE198" w14:textId="77777777" w:rsidR="00D70574" w:rsidRPr="00BA2934" w:rsidRDefault="00D70574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521"/>
        <w:gridCol w:w="2126"/>
      </w:tblGrid>
      <w:tr w:rsidR="00BA2934" w:rsidRPr="00BA2934" w14:paraId="08C77485" w14:textId="77777777">
        <w:trPr>
          <w:trHeight w:val="1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6DB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132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44F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Минимальный размер должностного оклада</w:t>
            </w:r>
          </w:p>
          <w:p w14:paraId="4E32AA9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(рублей)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BA2934" w:rsidRPr="00BA2934" w14:paraId="5DBB3BFE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C9F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C72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2147E224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«Должности работников культуры, искусства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кинематографии среднего звена»</w:t>
            </w:r>
          </w:p>
        </w:tc>
      </w:tr>
      <w:tr w:rsidR="00BA2934" w:rsidRPr="00BA2934" w14:paraId="236C96FE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72F6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3296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костюмерной; репетитор по технике речи; аккомпаниатор; </w:t>
            </w:r>
            <w:proofErr w:type="spellStart"/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A1FF" w14:textId="28CC9AE9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7939</w:t>
            </w:r>
          </w:p>
        </w:tc>
      </w:tr>
      <w:tr w:rsidR="00BA2934" w:rsidRPr="00BA2934" w14:paraId="5EEABD3C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629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3BC6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4C3D18B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«Должности работников культуры, искусства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кинематографии ведущего звена»</w:t>
            </w:r>
          </w:p>
        </w:tc>
      </w:tr>
      <w:tr w:rsidR="00BA2934" w:rsidRPr="00BA2934" w14:paraId="5ED265B7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97F0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B6AC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Библиотекарь; библиограф; методист библиотеки; звукооператор; аккомпаниатор-концертмейстер; художник-гример; художник по свету; художник-декоратор; художник-постановщик; художник-конструктор; художник-фотограф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87ED" w14:textId="1F2921ED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8717</w:t>
            </w:r>
          </w:p>
        </w:tc>
      </w:tr>
      <w:tr w:rsidR="00BA2934" w:rsidRPr="00BA2934" w14:paraId="2B505DC5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F66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5804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42434F92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«Должности руководящего состава учреждений культуры,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искусства и кинематографии»</w:t>
            </w:r>
          </w:p>
        </w:tc>
      </w:tr>
      <w:tr w:rsidR="00BA2934" w:rsidRPr="00BA2934" w14:paraId="0CBEAA22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1E37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010A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художник; режиссер-постановщик; главный дирижер; режиссер (дирижер, балетмейстер, хормейстер); звукорежиссер, заведующий отделом (сектором) музея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CD66" w14:textId="4E008E3E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11167</w:t>
            </w:r>
          </w:p>
        </w:tc>
      </w:tr>
    </w:tbl>
    <w:p w14:paraId="0991994C" w14:textId="77777777" w:rsidR="0038082D" w:rsidRPr="00BA2934" w:rsidRDefault="00C57415" w:rsidP="0038082D">
      <w:pPr>
        <w:spacing w:after="0"/>
        <w:jc w:val="both"/>
        <w:textAlignment w:val="auto"/>
      </w:pPr>
      <w:r w:rsidRPr="00BA293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Примечание. При установлении размеров 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должностных окладов локальным актом государственной организации предусматривается их повышение за квалификационную категорию </w:t>
      </w:r>
      <w:r w:rsidRPr="00BA293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работникам культуры, искусства и кинематографии</w:t>
      </w:r>
      <w:r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прошедшим соответствующую аттестацию, согласно порядку, установленному </w:t>
      </w:r>
      <w:r w:rsidR="0038082D" w:rsidRPr="00BA29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согласно порядку, установленному Министерством образования и молодежной политики Свердловской области.</w:t>
      </w:r>
    </w:p>
    <w:p w14:paraId="31B29BE7" w14:textId="77777777" w:rsidR="00D70574" w:rsidRPr="00BA2934" w:rsidRDefault="00D70574">
      <w:pPr>
        <w:spacing w:after="0"/>
        <w:jc w:val="both"/>
        <w:textAlignment w:val="auto"/>
      </w:pPr>
    </w:p>
    <w:p w14:paraId="2C13B59A" w14:textId="77777777" w:rsidR="00D70574" w:rsidRPr="00BA2934" w:rsidRDefault="00D70574">
      <w:pPr>
        <w:spacing w:after="0"/>
        <w:jc w:val="both"/>
        <w:textAlignment w:val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B2A8FC4" w14:textId="77777777" w:rsidR="00D70574" w:rsidRPr="00BA2934" w:rsidRDefault="00D70574">
      <w:pPr>
        <w:spacing w:after="0"/>
        <w:jc w:val="both"/>
        <w:textAlignment w:val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ADA1C3B" w14:textId="77777777" w:rsidR="00D70574" w:rsidRPr="00BA2934" w:rsidRDefault="00D70574">
      <w:pPr>
        <w:spacing w:after="0"/>
        <w:jc w:val="both"/>
        <w:textAlignment w:val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C01827" w14:textId="77777777" w:rsidR="00D70574" w:rsidRPr="00BA2934" w:rsidRDefault="00C57415">
      <w:pPr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Профессиональные квалификационные группы</w:t>
      </w: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профессий рабочих культуры, искусства и кинематографии</w:t>
      </w:r>
    </w:p>
    <w:p w14:paraId="516B82BC" w14:textId="77777777" w:rsidR="00D70574" w:rsidRPr="00BA2934" w:rsidRDefault="00D70574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48335B9" w14:textId="77777777" w:rsidR="00D70574" w:rsidRPr="00BA2934" w:rsidRDefault="00D70574">
      <w:pPr>
        <w:autoSpaceDE w:val="0"/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2835"/>
        <w:gridCol w:w="3685"/>
        <w:gridCol w:w="1985"/>
      </w:tblGrid>
      <w:tr w:rsidR="00BA2934" w:rsidRPr="00BA2934" w14:paraId="42AB6632" w14:textId="77777777">
        <w:trPr>
          <w:trHeight w:val="8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C25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408E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481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Профессии рабочих, отнесенные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CFFC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Минимальный размер оклада</w:t>
            </w:r>
          </w:p>
          <w:p w14:paraId="393BB56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(рублей)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BA2934" w:rsidRPr="00BA2934" w14:paraId="6123A055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6FF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54D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5D23641E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«Профессии рабочих культуры, искусства и кинематографии </w:t>
            </w:r>
          </w:p>
          <w:p w14:paraId="31C4ACB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второго уровня»</w:t>
            </w:r>
          </w:p>
        </w:tc>
      </w:tr>
      <w:tr w:rsidR="00BA2934" w:rsidRPr="00BA2934" w14:paraId="2E9276B4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B64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434B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6000" w14:textId="77777777" w:rsidR="00D70574" w:rsidRPr="00BA2934" w:rsidRDefault="00C57415">
            <w:pPr>
              <w:autoSpaceDE w:val="0"/>
              <w:spacing w:after="0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настройщик пианино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и роялей 4–8 разрядов </w:t>
            </w:r>
            <w:hyperlink r:id="rId7" w:history="1">
              <w:r w:rsidRPr="00BA2934">
                <w:rPr>
                  <w:rFonts w:ascii="Liberation Serif" w:eastAsia="Times New Roman" w:hAnsi="Liberation Serif" w:cs="Liberation Serif"/>
                  <w:bCs/>
                  <w:sz w:val="28"/>
                  <w:szCs w:val="28"/>
                  <w:lang w:eastAsia="ru-RU"/>
                </w:rPr>
                <w:t>ЕТКС</w:t>
              </w:r>
            </w:hyperlink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**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; настройщик щипковых инструментов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3–6 разрядов ЕТКС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**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; настройщик язычковых инструментов 4–6 разрядов ЕТКС**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ABFA" w14:textId="7903FD00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551</w:t>
            </w:r>
            <w:r w:rsidR="00D5109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</w:tr>
      <w:tr w:rsidR="00D70574" w:rsidRPr="00BA2934" w14:paraId="685801AA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ABE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DF4A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E4F6" w14:textId="77777777" w:rsidR="00D70574" w:rsidRPr="00BA2934" w:rsidRDefault="00C57415">
            <w:pPr>
              <w:autoSpaceDE w:val="0"/>
              <w:spacing w:after="0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настройщик духовых инструментов 6 разряда ЕТКС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**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; настройщик-регулировщик смычковых инструментов 6 разряда ЕТКС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8B5C" w14:textId="151748E2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569</w:t>
            </w:r>
            <w:r w:rsidR="00D5109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</w:tr>
    </w:tbl>
    <w:p w14:paraId="1344CE46" w14:textId="77777777" w:rsidR="00D70574" w:rsidRPr="00BA2934" w:rsidRDefault="00D70574">
      <w:pPr>
        <w:spacing w:after="0"/>
        <w:ind w:firstLine="709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51A9FC0A" w14:textId="77777777" w:rsidR="00D70574" w:rsidRPr="00BA2934" w:rsidRDefault="00C57415">
      <w:pPr>
        <w:pageBreakBefore/>
        <w:autoSpaceDE w:val="0"/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Профессиональные квалификационные группы</w:t>
      </w:r>
      <w:r w:rsidRPr="00BA29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общеотраслевых профессий рабочих</w:t>
      </w:r>
    </w:p>
    <w:p w14:paraId="0136F6B6" w14:textId="77777777" w:rsidR="00D70574" w:rsidRPr="00BA2934" w:rsidRDefault="00D70574">
      <w:pPr>
        <w:autoSpaceDE w:val="0"/>
        <w:spacing w:after="0"/>
        <w:ind w:firstLine="720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4A346E3" w14:textId="77777777" w:rsidR="00D70574" w:rsidRPr="00BA2934" w:rsidRDefault="00D70574">
      <w:pPr>
        <w:autoSpaceDE w:val="0"/>
        <w:spacing w:after="0"/>
        <w:ind w:firstLine="720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81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2976"/>
        <w:gridCol w:w="3402"/>
        <w:gridCol w:w="1988"/>
      </w:tblGrid>
      <w:tr w:rsidR="00BA2934" w:rsidRPr="00BA2934" w14:paraId="0E88B0A9" w14:textId="77777777">
        <w:trPr>
          <w:trHeight w:val="854"/>
          <w:tblHeader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30B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91B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108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Профессии рабочих, отнесенные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к квалификационным уровням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4CA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Минимальный размер оклада (рублей)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BA2934" w:rsidRPr="00BA2934" w14:paraId="6E63CBA6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FEE4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2CD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6EBD4743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BA2934" w:rsidRPr="00BA2934" w14:paraId="0547629D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9851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1C63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 квалификационный уровень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EE50" w14:textId="77777777" w:rsidR="00D70574" w:rsidRPr="00BA2934" w:rsidRDefault="00C57415">
            <w:pPr>
              <w:autoSpaceDE w:val="0"/>
              <w:spacing w:after="0" w:line="300" w:lineRule="exact"/>
              <w:textAlignment w:val="auto"/>
            </w:pP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наименования профессий рабочих, по которым предусмотрено присвоение 1, 2 и 3 квалификационных разрядов в соответствии </w:t>
            </w: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br/>
              <w:t>с ЕТКС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**</w:t>
            </w: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 xml:space="preserve">, в том числе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мойщик посуды; подсобный рабочий; гардеробщик; грузчик; кастелянша; садовник; сторож (вахтер); уборщик производственных помещений; уборщик служебных помещений; уборщик территории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3F90" w14:textId="0E43F60B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4117</w:t>
            </w:r>
          </w:p>
        </w:tc>
      </w:tr>
      <w:tr w:rsidR="00BA2934" w:rsidRPr="00BA2934" w14:paraId="148F9F50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D8B6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7005" w14:textId="77777777" w:rsidR="00D70574" w:rsidRPr="00BA2934" w:rsidRDefault="00D70574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489B" w14:textId="77777777" w:rsidR="00D70574" w:rsidRPr="00BA2934" w:rsidRDefault="00C57415">
            <w:pPr>
              <w:autoSpaceDE w:val="0"/>
              <w:spacing w:after="0" w:line="300" w:lineRule="exact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кладовщик; кухонный рабочий; машинист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 стирке и ремонту спецодежды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4584" w14:textId="0A699F9B" w:rsidR="00943337" w:rsidRPr="00BA2934" w:rsidRDefault="00943337" w:rsidP="002006E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4450</w:t>
            </w:r>
          </w:p>
        </w:tc>
      </w:tr>
      <w:tr w:rsidR="00BA2934" w:rsidRPr="00BA2934" w14:paraId="76CF9B43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890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41B0" w14:textId="77777777" w:rsidR="00D70574" w:rsidRPr="00BA2934" w:rsidRDefault="00D7057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DCD9" w14:textId="77777777" w:rsidR="00D70574" w:rsidRPr="00BA2934" w:rsidRDefault="00C57415">
            <w:pPr>
              <w:autoSpaceDE w:val="0"/>
              <w:spacing w:after="0" w:line="300" w:lineRule="exact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оператор копировальных и множительных машин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377D" w14:textId="18C643DE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4781</w:t>
            </w:r>
          </w:p>
        </w:tc>
      </w:tr>
      <w:tr w:rsidR="00BA2934" w:rsidRPr="00BA2934" w14:paraId="0774E816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45E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DD21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1A81FA88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BA2934" w:rsidRPr="00BA2934" w14:paraId="7423DABB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3BB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4C93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 квалификационный уровень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5142" w14:textId="77777777" w:rsidR="00D70574" w:rsidRPr="00BA2934" w:rsidRDefault="00C57415">
            <w:pPr>
              <w:autoSpaceDE w:val="0"/>
              <w:spacing w:after="0"/>
              <w:textAlignment w:val="auto"/>
            </w:pP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наименования профессий рабочих, по которым предусмотрено присвоение </w:t>
            </w: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br/>
              <w:t>4 и 5 квалификационных разрядов в соответствии с ЕТКС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**</w:t>
            </w: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 xml:space="preserve">, в том числе </w:t>
            </w: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оператор стиральных машин; рабочий по комплексному обслуживанию и ремонту зданий;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оператор электронно-вычислительных и вычислительных машин</w:t>
            </w: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311D" w14:textId="34693548" w:rsidR="00943337" w:rsidRPr="00BA2934" w:rsidRDefault="00943337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4781</w:t>
            </w:r>
          </w:p>
        </w:tc>
      </w:tr>
      <w:tr w:rsidR="00BA2934" w:rsidRPr="00BA2934" w14:paraId="7D7063D4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36CA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AACA" w14:textId="77777777" w:rsidR="00D70574" w:rsidRPr="00BA2934" w:rsidRDefault="00D70574">
            <w:pPr>
              <w:autoSpaceDE w:val="0"/>
              <w:spacing w:after="0"/>
              <w:jc w:val="both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E531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киномеханик; маляр; парикмахер; швея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7286" w14:textId="6B765098" w:rsidR="00943337" w:rsidRPr="00BA2934" w:rsidRDefault="00943337" w:rsidP="002006E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5313</w:t>
            </w:r>
          </w:p>
        </w:tc>
      </w:tr>
      <w:tr w:rsidR="00BA2934" w:rsidRPr="00BA2934" w14:paraId="26635B36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C475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B3DD" w14:textId="77777777" w:rsidR="00D70574" w:rsidRPr="00BA2934" w:rsidRDefault="00D70574">
            <w:pPr>
              <w:autoSpaceDE w:val="0"/>
              <w:spacing w:after="0"/>
              <w:jc w:val="both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0CB0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машинист (кочегар) котельной; машинист насосных установок; оператор котельной; плотник; слесарь-сантехник; слесарь-электрик по ремонту электрооборудования; штукатур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88E3" w14:textId="4471223E" w:rsidR="00943337" w:rsidRPr="00BA2934" w:rsidRDefault="009A3F2D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5891</w:t>
            </w:r>
          </w:p>
        </w:tc>
      </w:tr>
      <w:tr w:rsidR="00BA2934" w:rsidRPr="00BA2934" w14:paraId="4D5F1DFC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EBE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BD9C" w14:textId="77777777" w:rsidR="00D70574" w:rsidRPr="00BA2934" w:rsidRDefault="00D70574">
            <w:pPr>
              <w:autoSpaceDE w:val="0"/>
              <w:spacing w:after="0"/>
              <w:jc w:val="both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F3B2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водитель автомобиля; кондитер; повар; столяр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CE67" w14:textId="1E87D49B" w:rsidR="009A3F2D" w:rsidRPr="00BA2934" w:rsidRDefault="009A3F2D" w:rsidP="002006E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7381</w:t>
            </w:r>
          </w:p>
        </w:tc>
      </w:tr>
      <w:tr w:rsidR="00BA2934" w:rsidRPr="00BA2934" w14:paraId="0B71EBB3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1AD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C98E" w14:textId="77777777" w:rsidR="00D70574" w:rsidRPr="00BA2934" w:rsidRDefault="00D70574">
            <w:pPr>
              <w:autoSpaceDE w:val="0"/>
              <w:spacing w:after="0"/>
              <w:jc w:val="both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1471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электрогазосварщик; электромонтер по ремонту и обслуживанию электрооборудования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144E" w14:textId="267138E3" w:rsidR="009A3F2D" w:rsidRPr="00BA2934" w:rsidRDefault="009A3F2D" w:rsidP="002006E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7381</w:t>
            </w:r>
          </w:p>
        </w:tc>
      </w:tr>
      <w:tr w:rsidR="00BA2934" w:rsidRPr="00BA2934" w14:paraId="28C5777F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F311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A021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 квалификационный уровень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DA5F" w14:textId="77777777" w:rsidR="00D70574" w:rsidRPr="00BA2934" w:rsidRDefault="00C57415">
            <w:pPr>
              <w:autoSpaceDE w:val="0"/>
              <w:spacing w:after="0"/>
              <w:textAlignment w:val="auto"/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наименования профессий рабочих, по которым предусмотрено присвоение 6 и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7 квалификационных</w:t>
            </w:r>
            <w:r w:rsidRPr="00BA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разрядов в соответствии </w:t>
            </w:r>
          </w:p>
          <w:p w14:paraId="09DD33D3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ЕТКС**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D9CE" w14:textId="3E3F50FA" w:rsidR="009A3F2D" w:rsidRPr="00BA2934" w:rsidRDefault="009A3F2D" w:rsidP="002006E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7455</w:t>
            </w:r>
          </w:p>
        </w:tc>
      </w:tr>
      <w:tr w:rsidR="00BA2934" w:rsidRPr="00BA2934" w14:paraId="511D4092" w14:textId="77777777">
        <w:trPr>
          <w:trHeight w:val="149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1DCD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1312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 квалификационный уровень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6BF7" w14:textId="77777777" w:rsidR="00D70574" w:rsidRPr="00BA2934" w:rsidRDefault="00C57415">
            <w:pPr>
              <w:autoSpaceDE w:val="0"/>
              <w:spacing w:after="0"/>
              <w:textAlignment w:val="auto"/>
            </w:pP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наименования профессий рабочих, по которым предусмотрено присвоение </w:t>
            </w:r>
          </w:p>
          <w:p w14:paraId="7FC48EB6" w14:textId="77777777" w:rsidR="00D70574" w:rsidRPr="00BA2934" w:rsidRDefault="00C57415">
            <w:pPr>
              <w:widowControl w:val="0"/>
              <w:autoSpaceDE w:val="0"/>
              <w:spacing w:after="0"/>
              <w:textAlignment w:val="auto"/>
            </w:pP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 xml:space="preserve">8 квалификационного </w:t>
            </w: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разряда в соответствии с ЕТКС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CDDC" w14:textId="5D144826" w:rsidR="009A3F2D" w:rsidRPr="00BA2934" w:rsidRDefault="009A3F2D" w:rsidP="002006E4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771</w:t>
            </w:r>
            <w:r w:rsidR="00D5109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</w:tr>
      <w:tr w:rsidR="00D70574" w:rsidRPr="00BA2934" w14:paraId="5597D441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FE19" w14:textId="77777777" w:rsidR="00D70574" w:rsidRPr="00BA2934" w:rsidRDefault="00C57415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F5DA" w14:textId="77777777" w:rsidR="00D70574" w:rsidRPr="00BA2934" w:rsidRDefault="00C57415">
            <w:pPr>
              <w:autoSpaceDE w:val="0"/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 квалификационный уровень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6DD5" w14:textId="77777777" w:rsidR="00D70574" w:rsidRPr="00BA2934" w:rsidRDefault="00C57415">
            <w:pPr>
              <w:autoSpaceDE w:val="0"/>
              <w:spacing w:after="0"/>
              <w:textAlignment w:val="auto"/>
            </w:pP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наименования профессий рабочих, предусмотренных </w:t>
            </w:r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1–3 квалификационными уровнями настоящей профессиональной квалификационной группы, выполняющих важные (особо важные) и ответственные (особо ответственные) работы; </w:t>
            </w:r>
            <w:proofErr w:type="spellStart"/>
            <w:proofErr w:type="gramStart"/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>высококвалифицирован-ные</w:t>
            </w:r>
            <w:proofErr w:type="spellEnd"/>
            <w:proofErr w:type="gramEnd"/>
            <w:r w:rsidRPr="00BA2934">
              <w:rPr>
                <w:rFonts w:ascii="Liberation Serif" w:hAnsi="Liberation Serif" w:cs="Liberation Serif"/>
                <w:sz w:val="28"/>
                <w:szCs w:val="28"/>
              </w:rPr>
              <w:t xml:space="preserve"> рабочие</w:t>
            </w: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***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62B7" w14:textId="2C937F78" w:rsidR="009A3F2D" w:rsidRPr="00BA2934" w:rsidRDefault="009A3F2D">
            <w:pPr>
              <w:autoSpaceDE w:val="0"/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A293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8034</w:t>
            </w:r>
          </w:p>
        </w:tc>
      </w:tr>
    </w:tbl>
    <w:p w14:paraId="3CB6B048" w14:textId="77777777" w:rsidR="00D70574" w:rsidRPr="00BA2934" w:rsidRDefault="00D70574">
      <w:pPr>
        <w:spacing w:after="0"/>
        <w:ind w:firstLine="709"/>
        <w:textAlignment w:val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sectPr w:rsidR="00D70574" w:rsidRPr="00BA2934">
      <w:head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D0E3" w14:textId="77777777" w:rsidR="0050640D" w:rsidRDefault="0050640D">
      <w:pPr>
        <w:spacing w:after="0"/>
      </w:pPr>
      <w:r>
        <w:separator/>
      </w:r>
    </w:p>
  </w:endnote>
  <w:endnote w:type="continuationSeparator" w:id="0">
    <w:p w14:paraId="0437ADFB" w14:textId="77777777" w:rsidR="0050640D" w:rsidRDefault="00506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6911" w14:textId="77777777" w:rsidR="0050640D" w:rsidRDefault="0050640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F1271C" w14:textId="77777777" w:rsidR="0050640D" w:rsidRDefault="005064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288E" w14:textId="77777777" w:rsidR="00B8433A" w:rsidRDefault="00C57415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D49BA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63BDB0FE" w14:textId="77777777" w:rsidR="00B8433A" w:rsidRDefault="00B843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74"/>
    <w:rsid w:val="0007555D"/>
    <w:rsid w:val="00080C34"/>
    <w:rsid w:val="000E5D89"/>
    <w:rsid w:val="000F041B"/>
    <w:rsid w:val="00135C13"/>
    <w:rsid w:val="002006E4"/>
    <w:rsid w:val="0033589F"/>
    <w:rsid w:val="0038082D"/>
    <w:rsid w:val="004C5FE5"/>
    <w:rsid w:val="0050640D"/>
    <w:rsid w:val="005647F2"/>
    <w:rsid w:val="00700B6C"/>
    <w:rsid w:val="0082745A"/>
    <w:rsid w:val="00906A79"/>
    <w:rsid w:val="00943337"/>
    <w:rsid w:val="009A3F2D"/>
    <w:rsid w:val="00A66183"/>
    <w:rsid w:val="00A82E79"/>
    <w:rsid w:val="00B8433A"/>
    <w:rsid w:val="00BA2934"/>
    <w:rsid w:val="00BB7E11"/>
    <w:rsid w:val="00C57415"/>
    <w:rsid w:val="00CD49BA"/>
    <w:rsid w:val="00CF55E0"/>
    <w:rsid w:val="00D5109F"/>
    <w:rsid w:val="00D70574"/>
    <w:rsid w:val="00F70168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33B3"/>
  <w15:docId w15:val="{A9342E35-836D-4BE0-A033-1343EA99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</w:style>
  <w:style w:type="paragraph" w:styleId="aa">
    <w:name w:val="List Paragraph"/>
    <w:basedOn w:val="a"/>
    <w:pPr>
      <w:ind w:left="720"/>
    </w:pPr>
  </w:style>
  <w:style w:type="paragraph" w:customStyle="1" w:styleId="ab">
    <w:name w:val="Прижатый влево"/>
    <w:basedOn w:val="a"/>
    <w:next w:val="a"/>
    <w:pPr>
      <w:autoSpaceDE w:val="0"/>
      <w:spacing w:after="0"/>
      <w:textAlignment w:val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c">
    <w:name w:val="Emphasis"/>
    <w:basedOn w:val="a0"/>
    <w:rPr>
      <w:i/>
      <w:iCs/>
    </w:rPr>
  </w:style>
  <w:style w:type="paragraph" w:customStyle="1" w:styleId="s16">
    <w:name w:val="s_16"/>
    <w:basedOn w:val="a"/>
    <w:pPr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pPr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basedOn w:val="a0"/>
    <w:rPr>
      <w:sz w:val="16"/>
      <w:szCs w:val="16"/>
    </w:rPr>
  </w:style>
  <w:style w:type="paragraph" w:styleId="ae">
    <w:name w:val="annotation text"/>
    <w:basedOn w:val="a"/>
    <w:rPr>
      <w:sz w:val="20"/>
      <w:szCs w:val="20"/>
    </w:rPr>
  </w:style>
  <w:style w:type="character" w:customStyle="1" w:styleId="af">
    <w:name w:val="Текст примечания Знак"/>
    <w:basedOn w:val="a0"/>
    <w:rPr>
      <w:sz w:val="20"/>
      <w:szCs w:val="20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Тема примечания Знак"/>
    <w:basedOn w:val="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18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ACAA-223E-4876-A621-E0CA11DB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Рузакова Лариса Валерьевна</dc:creator>
  <dc:description/>
  <cp:lastModifiedBy>Vitalina Sterlina</cp:lastModifiedBy>
  <cp:revision>2</cp:revision>
  <cp:lastPrinted>2023-08-24T06:00:00Z</cp:lastPrinted>
  <dcterms:created xsi:type="dcterms:W3CDTF">2023-10-25T05:53:00Z</dcterms:created>
  <dcterms:modified xsi:type="dcterms:W3CDTF">2023-10-25T05:53:00Z</dcterms:modified>
</cp:coreProperties>
</file>