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EB" w:rsidRPr="005D011F" w:rsidRDefault="00ED78EB" w:rsidP="005D011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 сентября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Городищенской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школе Туринского городского округа состоялось торжественное открытие модернизированных </w:t>
      </w:r>
      <w:r w:rsidRPr="00ED78EB">
        <w:rPr>
          <w:rFonts w:ascii="Liberation Serif" w:hAnsi="Liberation Serif" w:cs="Liberation Serif"/>
          <w:sz w:val="28"/>
          <w:szCs w:val="28"/>
        </w:rPr>
        <w:t>в рамках реализации проекта «Уральская инженерная школа»</w:t>
      </w:r>
      <w:r>
        <w:rPr>
          <w:rFonts w:ascii="Liberation Serif" w:hAnsi="Liberation Serif" w:cs="Liberation Serif"/>
          <w:sz w:val="28"/>
          <w:szCs w:val="28"/>
        </w:rPr>
        <w:t xml:space="preserve"> кабинетов физики и химии</w:t>
      </w:r>
      <w:r w:rsidR="00382AE8">
        <w:rPr>
          <w:rFonts w:ascii="Liberation Serif" w:hAnsi="Liberation Serif" w:cs="Liberation Serif"/>
          <w:sz w:val="28"/>
          <w:szCs w:val="28"/>
        </w:rPr>
        <w:t xml:space="preserve">, оснащенных современным оборудованием </w:t>
      </w:r>
      <w:r w:rsidR="00382AE8" w:rsidRPr="00382AE8">
        <w:rPr>
          <w:rFonts w:ascii="Liberation Serif" w:hAnsi="Liberation Serif" w:cs="Liberation Serif"/>
          <w:sz w:val="28"/>
          <w:szCs w:val="28"/>
        </w:rPr>
        <w:t>для исследовательских и учебных задач</w:t>
      </w:r>
      <w:r w:rsidR="005D011F">
        <w:rPr>
          <w:rFonts w:ascii="Liberation Serif" w:hAnsi="Liberation Serif" w:cs="Liberation Serif"/>
          <w:sz w:val="28"/>
          <w:szCs w:val="28"/>
        </w:rPr>
        <w:t xml:space="preserve">. </w:t>
      </w:r>
      <w:r w:rsidR="005D011F" w:rsidRPr="005D011F">
        <w:rPr>
          <w:rFonts w:ascii="Liberation Serif" w:hAnsi="Liberation Serif" w:cs="Liberation Serif"/>
          <w:sz w:val="28"/>
          <w:szCs w:val="28"/>
        </w:rPr>
        <w:t xml:space="preserve">Для сельской школы это </w:t>
      </w:r>
      <w:r w:rsidR="00382AE8" w:rsidRPr="00382AE8">
        <w:rPr>
          <w:rFonts w:ascii="Liberation Serif" w:hAnsi="Liberation Serif"/>
          <w:sz w:val="28"/>
          <w:szCs w:val="28"/>
        </w:rPr>
        <w:t>большой шаг вперёд, шаг в будущее</w:t>
      </w:r>
      <w:r w:rsidR="005D011F">
        <w:rPr>
          <w:rFonts w:ascii="Liberation Serif" w:hAnsi="Liberation Serif"/>
          <w:sz w:val="28"/>
          <w:szCs w:val="28"/>
        </w:rPr>
        <w:t xml:space="preserve">, возможность </w:t>
      </w:r>
      <w:r w:rsidR="00382AE8" w:rsidRPr="00382AE8">
        <w:rPr>
          <w:rFonts w:ascii="Liberation Serif" w:hAnsi="Liberation Serif"/>
          <w:sz w:val="28"/>
          <w:szCs w:val="28"/>
        </w:rPr>
        <w:t>постигать</w:t>
      </w:r>
      <w:r w:rsidR="005D011F">
        <w:rPr>
          <w:rFonts w:ascii="Liberation Serif" w:hAnsi="Liberation Serif"/>
          <w:sz w:val="28"/>
          <w:szCs w:val="28"/>
        </w:rPr>
        <w:t>, осваивать новые естественно-научные технологии</w:t>
      </w:r>
      <w:r w:rsidR="00382AE8" w:rsidRPr="00382AE8">
        <w:rPr>
          <w:rFonts w:ascii="Liberation Serif" w:hAnsi="Liberation Serif"/>
          <w:sz w:val="28"/>
          <w:szCs w:val="28"/>
        </w:rPr>
        <w:t xml:space="preserve">. </w:t>
      </w:r>
    </w:p>
    <w:p w:rsidR="00ED78EB" w:rsidRDefault="00337603" w:rsidP="005D011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D78EB">
        <w:rPr>
          <w:rFonts w:ascii="Liberation Serif" w:hAnsi="Liberation Serif" w:cs="Liberation Serif"/>
          <w:sz w:val="28"/>
          <w:szCs w:val="28"/>
        </w:rPr>
        <w:t xml:space="preserve">В </w:t>
      </w:r>
      <w:r w:rsidR="005D011F">
        <w:rPr>
          <w:rFonts w:ascii="Liberation Serif" w:hAnsi="Liberation Serif" w:cs="Liberation Serif"/>
          <w:sz w:val="28"/>
          <w:szCs w:val="28"/>
        </w:rPr>
        <w:t xml:space="preserve">течение </w:t>
      </w:r>
      <w:r w:rsidRPr="00ED78EB">
        <w:rPr>
          <w:rFonts w:ascii="Liberation Serif" w:hAnsi="Liberation Serif" w:cs="Liberation Serif"/>
          <w:sz w:val="28"/>
          <w:szCs w:val="28"/>
        </w:rPr>
        <w:t>сентябр</w:t>
      </w:r>
      <w:r w:rsidR="005D011F">
        <w:rPr>
          <w:rFonts w:ascii="Liberation Serif" w:hAnsi="Liberation Serif" w:cs="Liberation Serif"/>
          <w:sz w:val="28"/>
          <w:szCs w:val="28"/>
        </w:rPr>
        <w:t>я</w:t>
      </w:r>
      <w:r w:rsidRPr="00ED78EB">
        <w:rPr>
          <w:rFonts w:ascii="Liberation Serif" w:hAnsi="Liberation Serif" w:cs="Liberation Serif"/>
          <w:sz w:val="28"/>
          <w:szCs w:val="28"/>
        </w:rPr>
        <w:t xml:space="preserve"> ещ</w:t>
      </w:r>
      <w:r w:rsidR="005D011F">
        <w:rPr>
          <w:rFonts w:ascii="Liberation Serif" w:hAnsi="Liberation Serif" w:cs="Liberation Serif"/>
          <w:sz w:val="28"/>
          <w:szCs w:val="28"/>
        </w:rPr>
        <w:t>ё</w:t>
      </w:r>
      <w:r w:rsidRPr="00ED78EB">
        <w:rPr>
          <w:rFonts w:ascii="Liberation Serif" w:hAnsi="Liberation Serif" w:cs="Liberation Serif"/>
          <w:sz w:val="28"/>
          <w:szCs w:val="28"/>
        </w:rPr>
        <w:t xml:space="preserve"> в 9 муниципальных общеобразовательных организациях </w:t>
      </w:r>
      <w:r w:rsidR="005D011F">
        <w:rPr>
          <w:rFonts w:ascii="Liberation Serif" w:hAnsi="Liberation Serif" w:cs="Liberation Serif"/>
          <w:sz w:val="28"/>
          <w:szCs w:val="28"/>
        </w:rPr>
        <w:t xml:space="preserve">состоится </w:t>
      </w:r>
      <w:r w:rsidRPr="00ED78EB">
        <w:rPr>
          <w:rFonts w:ascii="Liberation Serif" w:hAnsi="Liberation Serif" w:cs="Liberation Serif"/>
          <w:sz w:val="28"/>
          <w:szCs w:val="28"/>
        </w:rPr>
        <w:t>открытие модернизированных кабинетов естественно-научного цикла, оснащенных</w:t>
      </w:r>
      <w:r w:rsidR="00382AE8">
        <w:rPr>
          <w:rFonts w:ascii="Liberation Serif" w:hAnsi="Liberation Serif" w:cs="Liberation Serif"/>
          <w:sz w:val="28"/>
          <w:szCs w:val="28"/>
        </w:rPr>
        <w:t xml:space="preserve"> </w:t>
      </w:r>
      <w:r w:rsidRPr="00ED78EB">
        <w:rPr>
          <w:rFonts w:ascii="Liberation Serif" w:hAnsi="Liberation Serif" w:cs="Liberation Serif"/>
          <w:sz w:val="28"/>
          <w:szCs w:val="28"/>
        </w:rPr>
        <w:t xml:space="preserve">цифровыми лабораториями по физике, химии и биологии, лабораторными комплексами для практической и проектной деятельности, комплектами лабораторного оборудования, интерактивными панелями, </w:t>
      </w:r>
      <w:proofErr w:type="spellStart"/>
      <w:r w:rsidRPr="00ED78EB">
        <w:rPr>
          <w:rFonts w:ascii="Liberation Serif" w:hAnsi="Liberation Serif" w:cs="Liberation Serif"/>
          <w:sz w:val="28"/>
          <w:szCs w:val="28"/>
        </w:rPr>
        <w:t>микролабораториями</w:t>
      </w:r>
      <w:proofErr w:type="spellEnd"/>
      <w:r w:rsidR="00382AE8">
        <w:rPr>
          <w:rFonts w:ascii="Liberation Serif" w:hAnsi="Liberation Serif" w:cs="Liberation Serif"/>
          <w:sz w:val="28"/>
          <w:szCs w:val="28"/>
        </w:rPr>
        <w:t>.</w:t>
      </w:r>
      <w:r w:rsidR="005D011F">
        <w:rPr>
          <w:rFonts w:ascii="Liberation Serif" w:hAnsi="Liberation Serif" w:cs="Liberation Serif"/>
          <w:sz w:val="28"/>
          <w:szCs w:val="28"/>
        </w:rPr>
        <w:t xml:space="preserve"> </w:t>
      </w:r>
      <w:r w:rsidR="00ED78EB">
        <w:rPr>
          <w:rFonts w:ascii="Liberation Serif" w:hAnsi="Liberation Serif" w:cs="Liberation Serif"/>
          <w:sz w:val="28"/>
          <w:szCs w:val="28"/>
        </w:rPr>
        <w:t xml:space="preserve">Создание современных условий для реализации программ естественно-научного цикла </w:t>
      </w:r>
      <w:r w:rsidR="00382AE8">
        <w:rPr>
          <w:rFonts w:ascii="Liberation Serif" w:hAnsi="Liberation Serif" w:cs="Liberation Serif"/>
          <w:sz w:val="28"/>
          <w:szCs w:val="28"/>
        </w:rPr>
        <w:t xml:space="preserve">обеспечивает </w:t>
      </w:r>
      <w:r w:rsidR="00382AE8" w:rsidRPr="00382AE8">
        <w:rPr>
          <w:rFonts w:ascii="Liberation Serif" w:hAnsi="Liberation Serif" w:cs="Liberation Serif"/>
          <w:sz w:val="28"/>
          <w:szCs w:val="28"/>
        </w:rPr>
        <w:t xml:space="preserve">возможность проектной работы, профессиональной ориентации школьников, их подготовки к </w:t>
      </w:r>
      <w:bookmarkStart w:id="0" w:name="_GoBack"/>
      <w:bookmarkEnd w:id="0"/>
      <w:r w:rsidR="00382AE8">
        <w:rPr>
          <w:rFonts w:ascii="Liberation Serif" w:hAnsi="Liberation Serif" w:cs="Liberation Serif"/>
          <w:sz w:val="28"/>
          <w:szCs w:val="28"/>
        </w:rPr>
        <w:t>конкурсам и олимпиадам</w:t>
      </w:r>
      <w:r w:rsidR="005D011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D78EB" w:rsidRPr="00ED78EB" w:rsidRDefault="00ED78EB" w:rsidP="00ED78E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37603" w:rsidRPr="00ED78EB" w:rsidRDefault="00337603" w:rsidP="00ED78EB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proofErr w:type="spellStart"/>
      <w:r w:rsidRPr="00ED78EB">
        <w:rPr>
          <w:rFonts w:ascii="Liberation Serif" w:hAnsi="Liberation Serif" w:cs="Liberation Serif"/>
          <w:i/>
          <w:sz w:val="28"/>
          <w:szCs w:val="28"/>
        </w:rPr>
        <w:t>Справочно</w:t>
      </w:r>
      <w:proofErr w:type="spellEnd"/>
      <w:r w:rsidRPr="00ED78EB">
        <w:rPr>
          <w:rFonts w:ascii="Liberation Serif" w:hAnsi="Liberation Serif" w:cs="Liberation Serif"/>
          <w:i/>
          <w:sz w:val="28"/>
          <w:szCs w:val="28"/>
        </w:rPr>
        <w:t xml:space="preserve">: </w:t>
      </w:r>
    </w:p>
    <w:p w:rsidR="00ED78EB" w:rsidRPr="00ED78EB" w:rsidRDefault="00ED78EB" w:rsidP="00ED78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</w:pPr>
      <w:r w:rsidRPr="00ED78E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С 2014 года в Свердловской области реализуется проект «Уральская инженерная школа»</w:t>
      </w:r>
      <w:r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.</w:t>
      </w:r>
      <w:r w:rsidRPr="00ED78E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  <w:r w:rsidRPr="00ED78EB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>Реализация мероприятий проекта «Уральская инженерная школа»</w:t>
      </w:r>
      <w:r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>,</w:t>
      </w:r>
      <w:r w:rsidRPr="00ED78EB">
        <w:t xml:space="preserve"> </w:t>
      </w:r>
      <w:r w:rsidRPr="00ED78EB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>одобренного Указом Губернатора Свердловской области от 06.10.2014 № 453-УГ</w:t>
      </w:r>
      <w:r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, </w:t>
      </w:r>
      <w:r w:rsidRPr="00ED78EB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рассчитана на 20 лет. </w:t>
      </w:r>
      <w:r w:rsidRPr="00ED78E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  <w:r w:rsidRPr="00ED78EB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Цель проекта «Уральская инженерная школа» – </w:t>
      </w:r>
      <w:r w:rsidRPr="00ED78EB">
        <w:rPr>
          <w:rFonts w:ascii="Liberation Serif" w:eastAsia="ArialMT" w:hAnsi="Liberation Serif" w:cs="Liberation Serif"/>
          <w:i/>
          <w:sz w:val="28"/>
          <w:szCs w:val="28"/>
          <w:lang w:eastAsia="ru-RU"/>
        </w:rPr>
        <w:t>обеспечение условий для подготовки в Свердловской области</w:t>
      </w:r>
      <w:r w:rsidRPr="00ED78E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  <w:r w:rsidRPr="00ED78EB">
        <w:rPr>
          <w:rFonts w:ascii="Liberation Serif" w:eastAsia="ArialMT" w:hAnsi="Liberation Serif" w:cs="Liberation Serif"/>
          <w:i/>
          <w:sz w:val="28"/>
          <w:szCs w:val="28"/>
          <w:lang w:eastAsia="ru-RU"/>
        </w:rPr>
        <w:t>рабочих и инженерных кадров в масштабе и с качеством, полностью</w:t>
      </w:r>
      <w:r w:rsidRPr="00ED78E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  <w:r w:rsidRPr="00ED78EB">
        <w:rPr>
          <w:rFonts w:ascii="Liberation Serif" w:eastAsia="ArialMT" w:hAnsi="Liberation Serif" w:cs="Liberation Serif"/>
          <w:i/>
          <w:sz w:val="28"/>
          <w:szCs w:val="28"/>
          <w:lang w:eastAsia="ru-RU"/>
        </w:rPr>
        <w:t>удовлетворяющим текущим и перспективным потребностям</w:t>
      </w:r>
      <w:r w:rsidRPr="00ED78E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  <w:r w:rsidRPr="00ED78EB">
        <w:rPr>
          <w:rFonts w:ascii="Liberation Serif" w:eastAsia="ArialMT" w:hAnsi="Liberation Serif" w:cs="Liberation Serif"/>
          <w:i/>
          <w:sz w:val="28"/>
          <w:szCs w:val="28"/>
          <w:lang w:eastAsia="ru-RU"/>
        </w:rPr>
        <w:t>экономики региона с учетом программы развития промышленного</w:t>
      </w:r>
      <w:r w:rsidRPr="00ED78E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  <w:r w:rsidRPr="00ED78EB">
        <w:rPr>
          <w:rFonts w:ascii="Liberation Serif" w:eastAsia="ArialMT" w:hAnsi="Liberation Serif" w:cs="Liberation Serif"/>
          <w:i/>
          <w:sz w:val="28"/>
          <w:szCs w:val="28"/>
          <w:lang w:eastAsia="ru-RU"/>
        </w:rPr>
        <w:t xml:space="preserve">сектора экономики, обеспечения </w:t>
      </w:r>
      <w:proofErr w:type="spellStart"/>
      <w:r w:rsidRPr="00ED78EB">
        <w:rPr>
          <w:rFonts w:ascii="Liberation Serif" w:eastAsia="ArialMT" w:hAnsi="Liberation Serif" w:cs="Liberation Serif"/>
          <w:i/>
          <w:sz w:val="28"/>
          <w:szCs w:val="28"/>
          <w:lang w:eastAsia="ru-RU"/>
        </w:rPr>
        <w:t>импортозамещения</w:t>
      </w:r>
      <w:proofErr w:type="spellEnd"/>
      <w:r w:rsidRPr="00ED78EB">
        <w:rPr>
          <w:rFonts w:ascii="Liberation Serif" w:eastAsia="ArialMT" w:hAnsi="Liberation Serif" w:cs="Liberation Serif"/>
          <w:i/>
          <w:sz w:val="28"/>
          <w:szCs w:val="28"/>
          <w:lang w:eastAsia="ru-RU"/>
        </w:rPr>
        <w:t xml:space="preserve"> и возвращения</w:t>
      </w:r>
      <w:r w:rsidRPr="00ED78E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  <w:r w:rsidRPr="00ED78EB">
        <w:rPr>
          <w:rFonts w:ascii="Liberation Serif" w:eastAsia="ArialMT" w:hAnsi="Liberation Serif" w:cs="Liberation Serif"/>
          <w:i/>
          <w:sz w:val="28"/>
          <w:szCs w:val="28"/>
          <w:lang w:eastAsia="ru-RU"/>
        </w:rPr>
        <w:t>отечественным предприятиям технологического лидерства.</w:t>
      </w:r>
    </w:p>
    <w:p w:rsidR="00337603" w:rsidRPr="00ED78EB" w:rsidRDefault="00ED78EB" w:rsidP="00ED78EB">
      <w:pPr>
        <w:spacing w:after="0" w:line="240" w:lineRule="auto"/>
        <w:ind w:firstLine="708"/>
        <w:jc w:val="both"/>
        <w:rPr>
          <w:rFonts w:ascii="Liberation Serif" w:hAnsi="Liberation Serif" w:cs="Arial"/>
          <w:i/>
          <w:color w:val="020C22"/>
          <w:sz w:val="28"/>
          <w:szCs w:val="28"/>
          <w:shd w:val="clear" w:color="auto" w:fill="FEFEFE"/>
        </w:rPr>
      </w:pPr>
      <w:r w:rsidRPr="00ED78EB">
        <w:rPr>
          <w:rFonts w:ascii="Liberation Serif" w:hAnsi="Liberation Serif" w:cs="Liberation Serif"/>
          <w:i/>
          <w:sz w:val="28"/>
          <w:szCs w:val="28"/>
        </w:rPr>
        <w:t>В 2021 году получателями субсидий из областного бюджета</w:t>
      </w:r>
      <w:r w:rsidRPr="00ED78EB">
        <w:rPr>
          <w:rFonts w:ascii="Liberation Serif" w:hAnsi="Liberation Serif"/>
          <w:i/>
          <w:sz w:val="28"/>
          <w:szCs w:val="28"/>
        </w:rPr>
        <w:t xml:space="preserve"> </w:t>
      </w:r>
      <w:r w:rsidRPr="00ED78EB">
        <w:rPr>
          <w:rFonts w:ascii="Liberation Serif" w:hAnsi="Liberation Serif" w:cs="Liberation Serif"/>
          <w:i/>
          <w:sz w:val="28"/>
          <w:szCs w:val="28"/>
        </w:rPr>
        <w:t xml:space="preserve">на обеспечение условий реализации муниципальными общеобразовательными организациями образовательных программ естественно-научного цикла и </w:t>
      </w:r>
      <w:proofErr w:type="spellStart"/>
      <w:r w:rsidRPr="00ED78EB">
        <w:rPr>
          <w:rFonts w:ascii="Liberation Serif" w:hAnsi="Liberation Serif" w:cs="Liberation Serif"/>
          <w:i/>
          <w:sz w:val="28"/>
          <w:szCs w:val="28"/>
        </w:rPr>
        <w:t>профориентационной</w:t>
      </w:r>
      <w:proofErr w:type="spellEnd"/>
      <w:r w:rsidRPr="00ED78EB">
        <w:rPr>
          <w:rFonts w:ascii="Liberation Serif" w:hAnsi="Liberation Serif" w:cs="Liberation Serif"/>
          <w:i/>
          <w:sz w:val="28"/>
          <w:szCs w:val="28"/>
        </w:rPr>
        <w:t xml:space="preserve"> работы являются 10 муниципальных образований, расположенных на территории Свердловской области: </w:t>
      </w:r>
      <w:proofErr w:type="spellStart"/>
      <w:r w:rsidR="00337603" w:rsidRPr="00ED78EB">
        <w:rPr>
          <w:rFonts w:ascii="Liberation Serif" w:hAnsi="Liberation Serif" w:cs="Arial"/>
          <w:i/>
          <w:color w:val="020C22"/>
          <w:sz w:val="28"/>
          <w:szCs w:val="28"/>
          <w:shd w:val="clear" w:color="auto" w:fill="FEFEFE"/>
        </w:rPr>
        <w:t>Асбестовский</w:t>
      </w:r>
      <w:proofErr w:type="spellEnd"/>
      <w:r w:rsidR="00337603" w:rsidRPr="00ED78EB">
        <w:rPr>
          <w:rFonts w:ascii="Liberation Serif" w:hAnsi="Liberation Serif" w:cs="Arial"/>
          <w:i/>
          <w:color w:val="020C22"/>
          <w:sz w:val="28"/>
          <w:szCs w:val="28"/>
          <w:shd w:val="clear" w:color="auto" w:fill="FEFEFE"/>
        </w:rPr>
        <w:t xml:space="preserve"> городской округ, Березовский городской округ, </w:t>
      </w:r>
      <w:proofErr w:type="spellStart"/>
      <w:r w:rsidR="00337603" w:rsidRPr="00ED78EB">
        <w:rPr>
          <w:rFonts w:ascii="Liberation Serif" w:hAnsi="Liberation Serif" w:cs="Arial"/>
          <w:i/>
          <w:color w:val="020C22"/>
          <w:sz w:val="28"/>
          <w:szCs w:val="28"/>
          <w:shd w:val="clear" w:color="auto" w:fill="FEFEFE"/>
        </w:rPr>
        <w:t>Бисертский</w:t>
      </w:r>
      <w:proofErr w:type="spellEnd"/>
      <w:r w:rsidR="00337603" w:rsidRPr="00ED78EB">
        <w:rPr>
          <w:rFonts w:ascii="Liberation Serif" w:hAnsi="Liberation Serif" w:cs="Arial"/>
          <w:i/>
          <w:color w:val="020C22"/>
          <w:sz w:val="28"/>
          <w:szCs w:val="28"/>
          <w:shd w:val="clear" w:color="auto" w:fill="FEFEFE"/>
        </w:rPr>
        <w:t xml:space="preserve"> городской округ, муниципальное образование «город Екатеринбург», Камышловский городской округ Свердловской области, Кировградский городской округ, город Нижний Тагил, </w:t>
      </w:r>
      <w:proofErr w:type="spellStart"/>
      <w:r w:rsidR="00337603" w:rsidRPr="00ED78EB">
        <w:rPr>
          <w:rFonts w:ascii="Liberation Serif" w:hAnsi="Liberation Serif" w:cs="Arial"/>
          <w:i/>
          <w:color w:val="020C22"/>
          <w:sz w:val="28"/>
          <w:szCs w:val="28"/>
          <w:shd w:val="clear" w:color="auto" w:fill="FEFEFE"/>
        </w:rPr>
        <w:t>Новоуральский</w:t>
      </w:r>
      <w:proofErr w:type="spellEnd"/>
      <w:r w:rsidR="00337603" w:rsidRPr="00ED78EB">
        <w:rPr>
          <w:rFonts w:ascii="Liberation Serif" w:hAnsi="Liberation Serif" w:cs="Arial"/>
          <w:i/>
          <w:color w:val="020C22"/>
          <w:sz w:val="28"/>
          <w:szCs w:val="28"/>
          <w:shd w:val="clear" w:color="auto" w:fill="FEFEFE"/>
        </w:rPr>
        <w:t xml:space="preserve"> городской округ Свердловской области, городской округ Ревда, Туринский городской округ</w:t>
      </w:r>
      <w:r w:rsidRPr="00ED78EB">
        <w:rPr>
          <w:rFonts w:ascii="Liberation Serif" w:hAnsi="Liberation Serif" w:cs="Arial"/>
          <w:i/>
          <w:color w:val="020C22"/>
          <w:sz w:val="28"/>
          <w:szCs w:val="28"/>
          <w:shd w:val="clear" w:color="auto" w:fill="FEFEFE"/>
        </w:rPr>
        <w:t>.</w:t>
      </w:r>
    </w:p>
    <w:p w:rsidR="00ED78EB" w:rsidRPr="00ED78EB" w:rsidRDefault="00ED78EB" w:rsidP="00ED78EB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64A64" w:rsidRPr="00ED78EB" w:rsidRDefault="00264A64" w:rsidP="00996BCC">
      <w:pPr>
        <w:rPr>
          <w:rFonts w:ascii="Liberation Serif" w:hAnsi="Liberation Serif"/>
          <w:sz w:val="28"/>
          <w:szCs w:val="28"/>
        </w:rPr>
      </w:pPr>
    </w:p>
    <w:sectPr w:rsidR="00264A64" w:rsidRPr="00ED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CC"/>
    <w:rsid w:val="000F45C4"/>
    <w:rsid w:val="00264A64"/>
    <w:rsid w:val="00337603"/>
    <w:rsid w:val="00382AE8"/>
    <w:rsid w:val="005D011F"/>
    <w:rsid w:val="00996BCC"/>
    <w:rsid w:val="00A44DA2"/>
    <w:rsid w:val="00E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7D274-4C65-42F4-8246-E83CDFCF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Ирина Алексеевна</dc:creator>
  <cp:keywords/>
  <dc:description/>
  <cp:lastModifiedBy>Котова Ирина Алексеевна</cp:lastModifiedBy>
  <cp:revision>3</cp:revision>
  <cp:lastPrinted>2021-09-02T05:35:00Z</cp:lastPrinted>
  <dcterms:created xsi:type="dcterms:W3CDTF">2021-09-02T04:32:00Z</dcterms:created>
  <dcterms:modified xsi:type="dcterms:W3CDTF">2021-09-02T05:49:00Z</dcterms:modified>
</cp:coreProperties>
</file>